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5AC" w:rsidRPr="000B2D4B" w:rsidRDefault="0086454B" w:rsidP="006D20C9">
      <w:pPr>
        <w:jc w:val="both"/>
        <w:rPr>
          <w:rFonts w:ascii="Times New Roman" w:hAnsi="Times New Roman"/>
          <w:b/>
          <w:sz w:val="28"/>
          <w:szCs w:val="28"/>
          <w:u w:val="single"/>
        </w:rPr>
      </w:pPr>
      <w:r w:rsidRPr="000B2D4B">
        <w:rPr>
          <w:rFonts w:ascii="Times New Roman" w:hAnsi="Times New Roman"/>
          <w:b/>
          <w:sz w:val="28"/>
          <w:szCs w:val="28"/>
          <w:u w:val="single"/>
        </w:rPr>
        <w:t>Квалификационные т</w:t>
      </w:r>
      <w:r w:rsidR="00B625AC" w:rsidRPr="000B2D4B">
        <w:rPr>
          <w:rFonts w:ascii="Times New Roman" w:hAnsi="Times New Roman"/>
          <w:b/>
          <w:sz w:val="28"/>
          <w:szCs w:val="28"/>
          <w:u w:val="single"/>
        </w:rPr>
        <w:t>ребования к участнику тендера</w:t>
      </w:r>
    </w:p>
    <w:p w:rsidR="00F36B1D" w:rsidRDefault="00F36B1D" w:rsidP="006D20C9">
      <w:pPr>
        <w:spacing w:after="0" w:line="360" w:lineRule="auto"/>
        <w:ind w:left="55" w:right="9"/>
        <w:jc w:val="both"/>
        <w:rPr>
          <w:rFonts w:ascii="Times New Roman" w:hAnsi="Times New Roman"/>
          <w:b/>
          <w:sz w:val="28"/>
          <w:szCs w:val="28"/>
        </w:rPr>
      </w:pPr>
      <w:r w:rsidRPr="00F36B1D">
        <w:rPr>
          <w:rFonts w:ascii="Times New Roman" w:hAnsi="Times New Roman"/>
          <w:b/>
          <w:sz w:val="28"/>
          <w:szCs w:val="28"/>
        </w:rPr>
        <w:t xml:space="preserve">Выполнение строительно-монтажных работ, состоящих из следующих титулов, входящих в состав объекта «Комплекс общезаводского хозяйства ООО «Афипский НПЗ»: «Подключение новых сетей водоснабжения и водоотведения к действующим сетям завода» тит.11000, «Система водоснабжения» </w:t>
      </w:r>
      <w:proofErr w:type="spellStart"/>
      <w:r w:rsidRPr="00F36B1D">
        <w:rPr>
          <w:rFonts w:ascii="Times New Roman" w:hAnsi="Times New Roman"/>
          <w:b/>
          <w:sz w:val="28"/>
          <w:szCs w:val="28"/>
        </w:rPr>
        <w:t>тит</w:t>
      </w:r>
      <w:proofErr w:type="spellEnd"/>
      <w:r>
        <w:rPr>
          <w:rFonts w:ascii="Times New Roman" w:hAnsi="Times New Roman"/>
          <w:b/>
          <w:sz w:val="28"/>
          <w:szCs w:val="28"/>
        </w:rPr>
        <w:t>.</w:t>
      </w:r>
      <w:r w:rsidRPr="00F36B1D">
        <w:rPr>
          <w:rFonts w:ascii="Times New Roman" w:hAnsi="Times New Roman"/>
          <w:b/>
          <w:sz w:val="28"/>
          <w:szCs w:val="28"/>
        </w:rPr>
        <w:t xml:space="preserve"> 81400, «Система водоотведения» тит</w:t>
      </w:r>
      <w:r>
        <w:rPr>
          <w:rFonts w:ascii="Times New Roman" w:hAnsi="Times New Roman"/>
          <w:b/>
          <w:sz w:val="28"/>
          <w:szCs w:val="28"/>
        </w:rPr>
        <w:t xml:space="preserve">. </w:t>
      </w:r>
      <w:r w:rsidRPr="00F36B1D">
        <w:rPr>
          <w:rFonts w:ascii="Times New Roman" w:hAnsi="Times New Roman"/>
          <w:b/>
          <w:sz w:val="28"/>
          <w:szCs w:val="28"/>
        </w:rPr>
        <w:t>81500</w:t>
      </w:r>
      <w:r>
        <w:rPr>
          <w:rFonts w:ascii="Times New Roman" w:hAnsi="Times New Roman"/>
          <w:b/>
          <w:sz w:val="28"/>
          <w:szCs w:val="28"/>
        </w:rPr>
        <w:t>»</w:t>
      </w:r>
    </w:p>
    <w:p w:rsidR="00B625AC" w:rsidRPr="00F36B1D" w:rsidRDefault="00B625AC" w:rsidP="006D20C9">
      <w:pPr>
        <w:spacing w:after="0" w:line="360" w:lineRule="auto"/>
        <w:ind w:left="55" w:right="9"/>
        <w:jc w:val="both"/>
        <w:rPr>
          <w:rFonts w:ascii="Times New Roman" w:hAnsi="Times New Roman"/>
          <w:b/>
          <w:sz w:val="28"/>
          <w:szCs w:val="28"/>
        </w:rPr>
      </w:pPr>
      <w:r w:rsidRPr="000B2D4B">
        <w:rPr>
          <w:rFonts w:ascii="Times New Roman" w:hAnsi="Times New Roman" w:cs="Times New Roman"/>
          <w:sz w:val="28"/>
          <w:szCs w:val="28"/>
        </w:rPr>
        <w:t xml:space="preserve">Наличие опыта выполнения строительно-монтажных и пуско-наладочных работ в качестве подрядчика, аналогичных предмету тендера - не менее </w:t>
      </w:r>
      <w:r w:rsidR="001D10B8" w:rsidRPr="000B2D4B">
        <w:rPr>
          <w:rFonts w:ascii="Times New Roman" w:hAnsi="Times New Roman" w:cs="Times New Roman"/>
          <w:sz w:val="28"/>
          <w:szCs w:val="28"/>
        </w:rPr>
        <w:t>5</w:t>
      </w:r>
      <w:r w:rsidRPr="000B2D4B">
        <w:rPr>
          <w:rFonts w:ascii="Times New Roman" w:hAnsi="Times New Roman" w:cs="Times New Roman"/>
          <w:sz w:val="28"/>
          <w:szCs w:val="28"/>
        </w:rPr>
        <w:t>-х лет;</w:t>
      </w:r>
    </w:p>
    <w:p w:rsidR="00B625AC" w:rsidRPr="000B2D4B" w:rsidRDefault="00B625AC" w:rsidP="006D20C9">
      <w:pPr>
        <w:pStyle w:val="a3"/>
        <w:numPr>
          <w:ilvl w:val="0"/>
          <w:numId w:val="1"/>
        </w:numPr>
        <w:spacing w:after="0" w:line="360" w:lineRule="auto"/>
        <w:ind w:left="57"/>
        <w:jc w:val="both"/>
        <w:rPr>
          <w:rFonts w:ascii="Times New Roman" w:hAnsi="Times New Roman" w:cs="Times New Roman"/>
          <w:sz w:val="28"/>
          <w:szCs w:val="28"/>
        </w:rPr>
      </w:pPr>
      <w:r w:rsidRPr="000B2D4B">
        <w:rPr>
          <w:rFonts w:ascii="Times New Roman" w:hAnsi="Times New Roman" w:cs="Times New Roman"/>
          <w:sz w:val="28"/>
          <w:szCs w:val="28"/>
        </w:rPr>
        <w:t xml:space="preserve">Соответствие среднегодовых объемов подряда на СМР и ПНР организации, за последние </w:t>
      </w:r>
      <w:r w:rsidR="001D10B8" w:rsidRPr="000B2D4B">
        <w:rPr>
          <w:rFonts w:ascii="Times New Roman" w:hAnsi="Times New Roman" w:cs="Times New Roman"/>
          <w:sz w:val="28"/>
          <w:szCs w:val="28"/>
        </w:rPr>
        <w:t>5 лет</w:t>
      </w:r>
      <w:r w:rsidRPr="000B2D4B">
        <w:rPr>
          <w:rFonts w:ascii="Times New Roman" w:hAnsi="Times New Roman" w:cs="Times New Roman"/>
          <w:sz w:val="28"/>
          <w:szCs w:val="28"/>
        </w:rPr>
        <w:t xml:space="preserve">, на сумму не менее </w:t>
      </w:r>
      <w:r w:rsidR="001D10B8" w:rsidRPr="000B2D4B">
        <w:rPr>
          <w:rFonts w:ascii="Times New Roman" w:hAnsi="Times New Roman" w:cs="Times New Roman"/>
          <w:sz w:val="28"/>
          <w:szCs w:val="28"/>
        </w:rPr>
        <w:t>2</w:t>
      </w:r>
      <w:r w:rsidRPr="000B2D4B">
        <w:rPr>
          <w:rFonts w:ascii="Times New Roman" w:hAnsi="Times New Roman" w:cs="Times New Roman"/>
          <w:sz w:val="28"/>
          <w:szCs w:val="28"/>
        </w:rPr>
        <w:t>00 млн. руб. (в зависимости от объема СМР по заключаемому договору);</w:t>
      </w:r>
    </w:p>
    <w:p w:rsidR="00B625AC" w:rsidRPr="000B2D4B" w:rsidRDefault="00B625AC" w:rsidP="006D20C9">
      <w:pPr>
        <w:pStyle w:val="a3"/>
        <w:numPr>
          <w:ilvl w:val="0"/>
          <w:numId w:val="1"/>
        </w:numPr>
        <w:spacing w:after="0" w:line="360" w:lineRule="auto"/>
        <w:ind w:left="57"/>
        <w:jc w:val="both"/>
        <w:rPr>
          <w:rFonts w:ascii="Times New Roman" w:hAnsi="Times New Roman" w:cs="Times New Roman"/>
          <w:sz w:val="28"/>
          <w:szCs w:val="28"/>
        </w:rPr>
      </w:pPr>
      <w:r w:rsidRPr="000B2D4B">
        <w:rPr>
          <w:rFonts w:ascii="Times New Roman" w:hAnsi="Times New Roman" w:cs="Times New Roman"/>
          <w:sz w:val="28"/>
          <w:szCs w:val="28"/>
        </w:rPr>
        <w:t>Выписка из реестра членов СРО с правом проведения СМР на опасных</w:t>
      </w:r>
      <w:bookmarkStart w:id="0" w:name="_GoBack"/>
      <w:bookmarkEnd w:id="0"/>
      <w:r w:rsidRPr="000B2D4B">
        <w:rPr>
          <w:rFonts w:ascii="Times New Roman" w:hAnsi="Times New Roman" w:cs="Times New Roman"/>
          <w:sz w:val="28"/>
          <w:szCs w:val="28"/>
        </w:rPr>
        <w:t xml:space="preserve"> производственных объектах (федеральны</w:t>
      </w:r>
      <w:r w:rsidR="0041423C" w:rsidRPr="000B2D4B">
        <w:rPr>
          <w:rFonts w:ascii="Times New Roman" w:hAnsi="Times New Roman" w:cs="Times New Roman"/>
          <w:sz w:val="28"/>
          <w:szCs w:val="28"/>
        </w:rPr>
        <w:t>й закон от 03.07.2016 N 372-ФЗ);</w:t>
      </w:r>
    </w:p>
    <w:p w:rsidR="00800F4B" w:rsidRPr="00CF60F4" w:rsidRDefault="00800F4B" w:rsidP="006D20C9">
      <w:pPr>
        <w:pStyle w:val="a3"/>
        <w:numPr>
          <w:ilvl w:val="0"/>
          <w:numId w:val="1"/>
        </w:numPr>
        <w:spacing w:after="0" w:line="360" w:lineRule="auto"/>
        <w:ind w:left="57"/>
        <w:jc w:val="both"/>
        <w:rPr>
          <w:rFonts w:ascii="Times New Roman" w:hAnsi="Times New Roman" w:cs="Times New Roman"/>
          <w:sz w:val="28"/>
          <w:szCs w:val="28"/>
        </w:rPr>
      </w:pPr>
      <w:r w:rsidRPr="000B2D4B">
        <w:rPr>
          <w:rFonts w:ascii="Times New Roman" w:hAnsi="Times New Roman" w:cs="Times New Roman"/>
          <w:sz w:val="28"/>
          <w:szCs w:val="28"/>
        </w:rPr>
        <w:t xml:space="preserve">Наличие необходимых </w:t>
      </w:r>
      <w:r w:rsidRPr="00CF60F4">
        <w:rPr>
          <w:rFonts w:ascii="Times New Roman" w:hAnsi="Times New Roman" w:cs="Times New Roman"/>
          <w:sz w:val="28"/>
          <w:szCs w:val="28"/>
        </w:rPr>
        <w:t>лицензий</w:t>
      </w:r>
      <w:r w:rsidR="005421A5" w:rsidRPr="00CF60F4">
        <w:rPr>
          <w:rFonts w:ascii="Times New Roman" w:hAnsi="Times New Roman" w:cs="Times New Roman"/>
          <w:sz w:val="28"/>
          <w:szCs w:val="28"/>
        </w:rPr>
        <w:t xml:space="preserve"> </w:t>
      </w:r>
      <w:r w:rsidR="006D20C9" w:rsidRPr="00CF60F4">
        <w:rPr>
          <w:rFonts w:ascii="Times New Roman" w:hAnsi="Times New Roman" w:cs="Times New Roman"/>
          <w:sz w:val="28"/>
          <w:szCs w:val="28"/>
        </w:rPr>
        <w:t xml:space="preserve">и свидетельств </w:t>
      </w:r>
      <w:r w:rsidR="005421A5" w:rsidRPr="00CF60F4">
        <w:rPr>
          <w:rFonts w:ascii="Times New Roman" w:hAnsi="Times New Roman" w:cs="Times New Roman"/>
          <w:sz w:val="28"/>
          <w:szCs w:val="28"/>
        </w:rPr>
        <w:t>(в зависимости от видов работ)</w:t>
      </w:r>
      <w:r w:rsidR="00952018" w:rsidRPr="00CF60F4">
        <w:rPr>
          <w:rFonts w:ascii="Times New Roman" w:hAnsi="Times New Roman" w:cs="Times New Roman"/>
          <w:sz w:val="28"/>
          <w:szCs w:val="28"/>
        </w:rPr>
        <w:t xml:space="preserve"> по предмету тендера</w:t>
      </w:r>
      <w:r w:rsidR="005421A5" w:rsidRPr="00CF60F4">
        <w:rPr>
          <w:rFonts w:ascii="Times New Roman" w:hAnsi="Times New Roman" w:cs="Times New Roman"/>
          <w:sz w:val="28"/>
          <w:szCs w:val="28"/>
        </w:rPr>
        <w:t>;</w:t>
      </w:r>
    </w:p>
    <w:p w:rsidR="006D20C9" w:rsidRPr="00CF60F4" w:rsidRDefault="006D20C9" w:rsidP="006D20C9">
      <w:pPr>
        <w:pStyle w:val="a3"/>
        <w:numPr>
          <w:ilvl w:val="0"/>
          <w:numId w:val="1"/>
        </w:numPr>
        <w:spacing w:after="0" w:line="360" w:lineRule="auto"/>
        <w:contextualSpacing w:val="0"/>
        <w:jc w:val="both"/>
        <w:rPr>
          <w:rFonts w:ascii="Times New Roman" w:hAnsi="Times New Roman" w:cs="Times New Roman"/>
          <w:sz w:val="28"/>
          <w:szCs w:val="28"/>
        </w:rPr>
      </w:pPr>
      <w:r w:rsidRPr="00CF60F4">
        <w:rPr>
          <w:rFonts w:ascii="Times New Roman" w:hAnsi="Times New Roman" w:cs="Times New Roman"/>
          <w:sz w:val="28"/>
          <w:szCs w:val="28"/>
        </w:rPr>
        <w:t>Наличие специалистов по контролю качества включенных в национальный реестр специалистов в области строительства;</w:t>
      </w:r>
    </w:p>
    <w:p w:rsidR="00B625AC" w:rsidRPr="000B2D4B" w:rsidRDefault="00B625AC" w:rsidP="006D20C9">
      <w:pPr>
        <w:numPr>
          <w:ilvl w:val="0"/>
          <w:numId w:val="1"/>
        </w:numPr>
        <w:spacing w:after="0" w:line="360" w:lineRule="auto"/>
        <w:ind w:left="57" w:right="9" w:hanging="57"/>
        <w:jc w:val="both"/>
        <w:rPr>
          <w:rFonts w:ascii="Times New Roman" w:hAnsi="Times New Roman" w:cs="Times New Roman"/>
          <w:sz w:val="28"/>
          <w:szCs w:val="28"/>
        </w:rPr>
      </w:pPr>
      <w:r w:rsidRPr="000B2D4B">
        <w:rPr>
          <w:rFonts w:ascii="Times New Roman" w:hAnsi="Times New Roman" w:cs="Times New Roman"/>
          <w:sz w:val="28"/>
          <w:szCs w:val="28"/>
        </w:rPr>
        <w:t xml:space="preserve">Наличие положительных отзывов от Заказчиков на выполнение СМР и ПНР со стоимостью не менее </w:t>
      </w:r>
      <w:r w:rsidR="001D10B8" w:rsidRPr="000B2D4B">
        <w:rPr>
          <w:rFonts w:ascii="Times New Roman" w:hAnsi="Times New Roman" w:cs="Times New Roman"/>
          <w:sz w:val="28"/>
          <w:szCs w:val="28"/>
        </w:rPr>
        <w:t>2</w:t>
      </w:r>
      <w:r w:rsidRPr="000B2D4B">
        <w:rPr>
          <w:rFonts w:ascii="Times New Roman" w:hAnsi="Times New Roman" w:cs="Times New Roman"/>
          <w:sz w:val="28"/>
          <w:szCs w:val="28"/>
        </w:rPr>
        <w:t>00 млн. руб.</w:t>
      </w:r>
      <w:r w:rsidR="005C7CFE" w:rsidRPr="000B2D4B">
        <w:rPr>
          <w:rFonts w:ascii="Times New Roman" w:hAnsi="Times New Roman" w:cs="Times New Roman"/>
          <w:sz w:val="28"/>
          <w:szCs w:val="28"/>
        </w:rPr>
        <w:t xml:space="preserve">, за последние </w:t>
      </w:r>
      <w:r w:rsidR="001D10B8" w:rsidRPr="000B2D4B">
        <w:rPr>
          <w:rFonts w:ascii="Times New Roman" w:hAnsi="Times New Roman" w:cs="Times New Roman"/>
          <w:sz w:val="28"/>
          <w:szCs w:val="28"/>
        </w:rPr>
        <w:t>5</w:t>
      </w:r>
      <w:r w:rsidR="005C7CFE" w:rsidRPr="000B2D4B">
        <w:rPr>
          <w:rFonts w:ascii="Times New Roman" w:hAnsi="Times New Roman" w:cs="Times New Roman"/>
          <w:sz w:val="28"/>
          <w:szCs w:val="28"/>
        </w:rPr>
        <w:t xml:space="preserve"> </w:t>
      </w:r>
      <w:r w:rsidR="001D10B8" w:rsidRPr="000B2D4B">
        <w:rPr>
          <w:rFonts w:ascii="Times New Roman" w:hAnsi="Times New Roman" w:cs="Times New Roman"/>
          <w:sz w:val="28"/>
          <w:szCs w:val="28"/>
        </w:rPr>
        <w:t>лет</w:t>
      </w:r>
      <w:r w:rsidRPr="000B2D4B">
        <w:rPr>
          <w:rFonts w:ascii="Times New Roman" w:hAnsi="Times New Roman" w:cs="Times New Roman"/>
          <w:sz w:val="28"/>
          <w:szCs w:val="28"/>
        </w:rPr>
        <w:t>; (в зависимости от объема СМР и ПНР по заключа</w:t>
      </w:r>
      <w:r w:rsidR="0041423C" w:rsidRPr="000B2D4B">
        <w:rPr>
          <w:rFonts w:ascii="Times New Roman" w:hAnsi="Times New Roman" w:cs="Times New Roman"/>
          <w:sz w:val="28"/>
          <w:szCs w:val="28"/>
        </w:rPr>
        <w:t>емому договору)</w:t>
      </w:r>
      <w:r w:rsidR="0041423C" w:rsidRPr="000B2D4B">
        <w:rPr>
          <w:rFonts w:ascii="Times New Roman" w:hAnsi="Times New Roman" w:cs="Times New Roman"/>
          <w:noProof/>
          <w:sz w:val="28"/>
          <w:szCs w:val="28"/>
          <w:lang w:eastAsia="ru-RU"/>
        </w:rPr>
        <w:t>;</w:t>
      </w:r>
      <w:r w:rsidRPr="000B2D4B">
        <w:rPr>
          <w:rFonts w:ascii="Times New Roman" w:hAnsi="Times New Roman" w:cs="Times New Roman"/>
          <w:noProof/>
          <w:sz w:val="28"/>
          <w:szCs w:val="28"/>
          <w:lang w:eastAsia="ru-RU"/>
        </w:rPr>
        <w:drawing>
          <wp:inline distT="0" distB="0" distL="0" distR="0" wp14:anchorId="0E0FE791" wp14:editId="133370FB">
            <wp:extent cx="3048" cy="3049"/>
            <wp:effectExtent l="0" t="0" r="0" b="0"/>
            <wp:docPr id="1645" name="Picture 1645"/>
            <wp:cNvGraphicFramePr/>
            <a:graphic xmlns:a="http://schemas.openxmlformats.org/drawingml/2006/main">
              <a:graphicData uri="http://schemas.openxmlformats.org/drawingml/2006/picture">
                <pic:pic xmlns:pic="http://schemas.openxmlformats.org/drawingml/2006/picture">
                  <pic:nvPicPr>
                    <pic:cNvPr id="1645" name="Picture 1645"/>
                    <pic:cNvPicPr/>
                  </pic:nvPicPr>
                  <pic:blipFill>
                    <a:blip r:embed="rId5"/>
                    <a:stretch>
                      <a:fillRect/>
                    </a:stretch>
                  </pic:blipFill>
                  <pic:spPr>
                    <a:xfrm>
                      <a:off x="0" y="0"/>
                      <a:ext cx="3048" cy="3049"/>
                    </a:xfrm>
                    <a:prstGeom prst="rect">
                      <a:avLst/>
                    </a:prstGeom>
                  </pic:spPr>
                </pic:pic>
              </a:graphicData>
            </a:graphic>
          </wp:inline>
        </w:drawing>
      </w:r>
    </w:p>
    <w:p w:rsidR="00B625AC" w:rsidRPr="000B2D4B" w:rsidRDefault="00B625AC" w:rsidP="006D20C9">
      <w:pPr>
        <w:numPr>
          <w:ilvl w:val="0"/>
          <w:numId w:val="1"/>
        </w:numPr>
        <w:spacing w:after="0" w:line="360" w:lineRule="auto"/>
        <w:ind w:left="57" w:right="9" w:hanging="57"/>
        <w:jc w:val="both"/>
        <w:rPr>
          <w:rFonts w:ascii="Times New Roman" w:hAnsi="Times New Roman" w:cs="Times New Roman"/>
          <w:sz w:val="28"/>
          <w:szCs w:val="28"/>
        </w:rPr>
      </w:pPr>
      <w:r w:rsidRPr="000B2D4B">
        <w:rPr>
          <w:rFonts w:ascii="Times New Roman" w:hAnsi="Times New Roman" w:cs="Times New Roman"/>
          <w:sz w:val="28"/>
          <w:szCs w:val="28"/>
        </w:rPr>
        <w:t>Отсутствие отрицательного опыта работы на ООО «Афипский НПЗ»;</w:t>
      </w:r>
    </w:p>
    <w:p w:rsidR="00B625AC" w:rsidRPr="000B2D4B" w:rsidRDefault="00B625AC" w:rsidP="006D20C9">
      <w:pPr>
        <w:numPr>
          <w:ilvl w:val="0"/>
          <w:numId w:val="1"/>
        </w:numPr>
        <w:spacing w:after="0" w:line="360" w:lineRule="auto"/>
        <w:ind w:left="57" w:right="9" w:hanging="57"/>
        <w:jc w:val="both"/>
        <w:rPr>
          <w:rFonts w:ascii="Times New Roman" w:hAnsi="Times New Roman" w:cs="Times New Roman"/>
          <w:sz w:val="28"/>
          <w:szCs w:val="28"/>
        </w:rPr>
      </w:pPr>
      <w:r w:rsidRPr="000B2D4B">
        <w:rPr>
          <w:rFonts w:ascii="Times New Roman" w:hAnsi="Times New Roman" w:cs="Times New Roman"/>
          <w:sz w:val="28"/>
          <w:szCs w:val="28"/>
        </w:rPr>
        <w:t>Наличие собственного</w:t>
      </w:r>
      <w:r w:rsidR="00FA037E" w:rsidRPr="000B2D4B">
        <w:rPr>
          <w:rFonts w:ascii="Times New Roman" w:hAnsi="Times New Roman" w:cs="Times New Roman"/>
          <w:sz w:val="28"/>
          <w:szCs w:val="28"/>
        </w:rPr>
        <w:t xml:space="preserve"> квалифицированного </w:t>
      </w:r>
      <w:r w:rsidRPr="000B2D4B">
        <w:rPr>
          <w:rFonts w:ascii="Times New Roman" w:hAnsi="Times New Roman" w:cs="Times New Roman"/>
          <w:sz w:val="28"/>
          <w:szCs w:val="28"/>
        </w:rPr>
        <w:t>персонала</w:t>
      </w:r>
      <w:r w:rsidR="005421A5" w:rsidRPr="000B2D4B">
        <w:rPr>
          <w:rFonts w:ascii="Times New Roman" w:hAnsi="Times New Roman" w:cs="Times New Roman"/>
          <w:sz w:val="28"/>
          <w:szCs w:val="28"/>
        </w:rPr>
        <w:t xml:space="preserve"> в штате</w:t>
      </w:r>
      <w:r w:rsidR="007A6C2D" w:rsidRPr="000B2D4B">
        <w:rPr>
          <w:rFonts w:ascii="Times New Roman" w:hAnsi="Times New Roman" w:cs="Times New Roman"/>
          <w:sz w:val="28"/>
          <w:szCs w:val="28"/>
        </w:rPr>
        <w:t xml:space="preserve">, </w:t>
      </w:r>
      <w:r w:rsidR="00800F4B" w:rsidRPr="000B2D4B">
        <w:rPr>
          <w:rFonts w:ascii="Times New Roman" w:hAnsi="Times New Roman" w:cs="Times New Roman"/>
          <w:sz w:val="28"/>
          <w:szCs w:val="28"/>
        </w:rPr>
        <w:t xml:space="preserve">по количеству </w:t>
      </w:r>
      <w:r w:rsidR="007A6C2D" w:rsidRPr="000B2D4B">
        <w:rPr>
          <w:rFonts w:ascii="Times New Roman" w:hAnsi="Times New Roman" w:cs="Times New Roman"/>
          <w:sz w:val="28"/>
          <w:szCs w:val="28"/>
        </w:rPr>
        <w:t xml:space="preserve">достаточного для выполнения </w:t>
      </w:r>
      <w:r w:rsidR="003005E5" w:rsidRPr="000B2D4B">
        <w:rPr>
          <w:rFonts w:ascii="Times New Roman" w:hAnsi="Times New Roman" w:cs="Times New Roman"/>
          <w:sz w:val="28"/>
          <w:szCs w:val="28"/>
        </w:rPr>
        <w:t xml:space="preserve">объема </w:t>
      </w:r>
      <w:r w:rsidR="007A6C2D" w:rsidRPr="000B2D4B">
        <w:rPr>
          <w:rFonts w:ascii="Times New Roman" w:hAnsi="Times New Roman" w:cs="Times New Roman"/>
          <w:sz w:val="28"/>
          <w:szCs w:val="28"/>
        </w:rPr>
        <w:t>работ</w:t>
      </w:r>
      <w:r w:rsidR="003005E5" w:rsidRPr="000B2D4B">
        <w:rPr>
          <w:rFonts w:ascii="Times New Roman" w:hAnsi="Times New Roman" w:cs="Times New Roman"/>
          <w:sz w:val="28"/>
          <w:szCs w:val="28"/>
        </w:rPr>
        <w:t xml:space="preserve"> по предмету тендера</w:t>
      </w:r>
      <w:r w:rsidR="001D10B8" w:rsidRPr="000B2D4B">
        <w:rPr>
          <w:rFonts w:ascii="Times New Roman" w:hAnsi="Times New Roman" w:cs="Times New Roman"/>
          <w:sz w:val="28"/>
          <w:szCs w:val="28"/>
        </w:rPr>
        <w:t xml:space="preserve">, </w:t>
      </w:r>
      <w:r w:rsidR="00792DF6" w:rsidRPr="000B2D4B">
        <w:rPr>
          <w:rFonts w:ascii="Times New Roman" w:hAnsi="Times New Roman" w:cs="Times New Roman"/>
          <w:sz w:val="28"/>
          <w:szCs w:val="28"/>
        </w:rPr>
        <w:t xml:space="preserve">в соответствии с требованиями </w:t>
      </w:r>
      <w:r w:rsidR="001D10B8" w:rsidRPr="000B2D4B">
        <w:rPr>
          <w:rFonts w:ascii="Times New Roman" w:hAnsi="Times New Roman" w:cs="Times New Roman"/>
          <w:sz w:val="28"/>
          <w:szCs w:val="28"/>
        </w:rPr>
        <w:t>Т</w:t>
      </w:r>
      <w:r w:rsidR="00792DF6" w:rsidRPr="000B2D4B">
        <w:rPr>
          <w:rFonts w:ascii="Times New Roman" w:hAnsi="Times New Roman" w:cs="Times New Roman"/>
          <w:sz w:val="28"/>
          <w:szCs w:val="28"/>
        </w:rPr>
        <w:t xml:space="preserve">ехнического </w:t>
      </w:r>
      <w:r w:rsidR="001D10B8" w:rsidRPr="000B2D4B">
        <w:rPr>
          <w:rFonts w:ascii="Times New Roman" w:hAnsi="Times New Roman" w:cs="Times New Roman"/>
          <w:sz w:val="28"/>
          <w:szCs w:val="28"/>
        </w:rPr>
        <w:t>З</w:t>
      </w:r>
      <w:r w:rsidR="00792DF6" w:rsidRPr="000B2D4B">
        <w:rPr>
          <w:rFonts w:ascii="Times New Roman" w:hAnsi="Times New Roman" w:cs="Times New Roman"/>
          <w:sz w:val="28"/>
          <w:szCs w:val="28"/>
        </w:rPr>
        <w:t>адания</w:t>
      </w:r>
      <w:r w:rsidR="001D10B8" w:rsidRPr="000B2D4B">
        <w:rPr>
          <w:rFonts w:ascii="Times New Roman" w:hAnsi="Times New Roman" w:cs="Times New Roman"/>
          <w:sz w:val="28"/>
          <w:szCs w:val="28"/>
        </w:rPr>
        <w:t xml:space="preserve"> </w:t>
      </w:r>
      <w:r w:rsidR="003005E5" w:rsidRPr="000B2D4B">
        <w:rPr>
          <w:rFonts w:ascii="Times New Roman" w:hAnsi="Times New Roman" w:cs="Times New Roman"/>
          <w:sz w:val="28"/>
          <w:szCs w:val="28"/>
        </w:rPr>
        <w:t>(</w:t>
      </w:r>
      <w:r w:rsidRPr="000B2D4B">
        <w:rPr>
          <w:rFonts w:ascii="Times New Roman" w:hAnsi="Times New Roman" w:cs="Times New Roman"/>
          <w:sz w:val="28"/>
          <w:szCs w:val="28"/>
        </w:rPr>
        <w:t xml:space="preserve">в зависимости от объема СМР и ПНР по </w:t>
      </w:r>
      <w:r w:rsidR="007A6C2D" w:rsidRPr="000B2D4B">
        <w:rPr>
          <w:rFonts w:ascii="Times New Roman" w:hAnsi="Times New Roman" w:cs="Times New Roman"/>
          <w:sz w:val="28"/>
          <w:szCs w:val="28"/>
        </w:rPr>
        <w:t>предмету тендера)</w:t>
      </w:r>
      <w:r w:rsidRPr="000B2D4B">
        <w:rPr>
          <w:rFonts w:ascii="Times New Roman" w:hAnsi="Times New Roman" w:cs="Times New Roman"/>
          <w:sz w:val="28"/>
          <w:szCs w:val="28"/>
        </w:rPr>
        <w:t>. Наличие у персонала необходимых допусков</w:t>
      </w:r>
      <w:r w:rsidR="007A6C2D" w:rsidRPr="000B2D4B">
        <w:rPr>
          <w:rFonts w:ascii="Times New Roman" w:hAnsi="Times New Roman" w:cs="Times New Roman"/>
          <w:sz w:val="28"/>
          <w:szCs w:val="28"/>
        </w:rPr>
        <w:t>.</w:t>
      </w:r>
    </w:p>
    <w:p w:rsidR="00B625AC" w:rsidRPr="000B2D4B" w:rsidRDefault="00B625AC" w:rsidP="006D20C9">
      <w:pPr>
        <w:pStyle w:val="a3"/>
        <w:numPr>
          <w:ilvl w:val="0"/>
          <w:numId w:val="1"/>
        </w:numPr>
        <w:spacing w:after="0" w:line="360" w:lineRule="auto"/>
        <w:ind w:left="57"/>
        <w:jc w:val="both"/>
        <w:rPr>
          <w:rFonts w:ascii="Times New Roman" w:hAnsi="Times New Roman" w:cs="Times New Roman"/>
          <w:sz w:val="28"/>
          <w:szCs w:val="28"/>
        </w:rPr>
      </w:pPr>
      <w:r w:rsidRPr="000B2D4B">
        <w:rPr>
          <w:rFonts w:ascii="Times New Roman" w:hAnsi="Times New Roman" w:cs="Times New Roman"/>
          <w:sz w:val="28"/>
          <w:szCs w:val="28"/>
        </w:rPr>
        <w:t>Наличие специализированной техники</w:t>
      </w:r>
      <w:r w:rsidR="00800F4B" w:rsidRPr="000B2D4B">
        <w:rPr>
          <w:rFonts w:ascii="Times New Roman" w:hAnsi="Times New Roman" w:cs="Times New Roman"/>
          <w:sz w:val="28"/>
          <w:szCs w:val="28"/>
        </w:rPr>
        <w:t xml:space="preserve">, оборудования, сертифицированных лабораторий </w:t>
      </w:r>
      <w:r w:rsidRPr="000B2D4B">
        <w:rPr>
          <w:rFonts w:ascii="Times New Roman" w:hAnsi="Times New Roman" w:cs="Times New Roman"/>
          <w:sz w:val="28"/>
          <w:szCs w:val="28"/>
        </w:rPr>
        <w:t>для выполнения работ по предмету тендера;</w:t>
      </w:r>
    </w:p>
    <w:p w:rsidR="00F57CE1" w:rsidRPr="000B2D4B" w:rsidRDefault="00F57CE1" w:rsidP="006D20C9">
      <w:pPr>
        <w:pStyle w:val="a3"/>
        <w:numPr>
          <w:ilvl w:val="0"/>
          <w:numId w:val="1"/>
        </w:numPr>
        <w:spacing w:after="0" w:line="360" w:lineRule="auto"/>
        <w:ind w:left="57"/>
        <w:jc w:val="both"/>
        <w:rPr>
          <w:rFonts w:ascii="Times New Roman" w:hAnsi="Times New Roman" w:cs="Times New Roman"/>
          <w:sz w:val="28"/>
          <w:szCs w:val="28"/>
        </w:rPr>
      </w:pPr>
      <w:r w:rsidRPr="000B2D4B">
        <w:rPr>
          <w:rFonts w:ascii="Times New Roman" w:hAnsi="Times New Roman" w:cs="Times New Roman"/>
          <w:sz w:val="28"/>
          <w:szCs w:val="28"/>
        </w:rPr>
        <w:lastRenderedPageBreak/>
        <w:t>Наличие производственной базы в регионе проведения работ;</w:t>
      </w:r>
    </w:p>
    <w:p w:rsidR="00B625AC" w:rsidRPr="000B2D4B" w:rsidRDefault="00B625AC" w:rsidP="006D20C9">
      <w:pPr>
        <w:pStyle w:val="a3"/>
        <w:numPr>
          <w:ilvl w:val="0"/>
          <w:numId w:val="1"/>
        </w:numPr>
        <w:spacing w:after="0" w:line="360" w:lineRule="auto"/>
        <w:ind w:left="57"/>
        <w:jc w:val="both"/>
        <w:rPr>
          <w:rFonts w:ascii="Times New Roman" w:hAnsi="Times New Roman" w:cs="Times New Roman"/>
          <w:sz w:val="28"/>
          <w:szCs w:val="28"/>
        </w:rPr>
      </w:pPr>
      <w:r w:rsidRPr="000B2D4B">
        <w:rPr>
          <w:rFonts w:ascii="Times New Roman" w:hAnsi="Times New Roman" w:cs="Times New Roman"/>
          <w:sz w:val="28"/>
          <w:szCs w:val="28"/>
        </w:rPr>
        <w:t>В организации должна быть внедрена система менеджмента, на соответствие международным стандартам ISO 9001 :2015 Системы менеджмента качества. Требования; ISO 14001 :2015 Системы экологического менеджмента. Требования и руководство по использованию; ISO 45001 :2018 Системы менеджмента профессионального здоровья и безопасности труда и охраны здоровья. Требования и руководство по применению</w:t>
      </w:r>
      <w:r w:rsidR="0041423C" w:rsidRPr="000B2D4B">
        <w:rPr>
          <w:rFonts w:ascii="Times New Roman" w:hAnsi="Times New Roman" w:cs="Times New Roman"/>
          <w:sz w:val="28"/>
          <w:szCs w:val="28"/>
        </w:rPr>
        <w:t>;</w:t>
      </w:r>
    </w:p>
    <w:p w:rsidR="00B625AC" w:rsidRPr="000B2D4B" w:rsidRDefault="00B625AC" w:rsidP="006D20C9">
      <w:pPr>
        <w:pStyle w:val="a3"/>
        <w:numPr>
          <w:ilvl w:val="0"/>
          <w:numId w:val="1"/>
        </w:numPr>
        <w:spacing w:after="0" w:line="360" w:lineRule="auto"/>
        <w:ind w:left="57" w:right="9"/>
        <w:jc w:val="both"/>
        <w:rPr>
          <w:rFonts w:ascii="Times New Roman" w:hAnsi="Times New Roman" w:cs="Times New Roman"/>
          <w:sz w:val="28"/>
          <w:szCs w:val="28"/>
        </w:rPr>
      </w:pPr>
      <w:r w:rsidRPr="000B2D4B">
        <w:rPr>
          <w:rFonts w:ascii="Times New Roman" w:hAnsi="Times New Roman" w:cs="Times New Roman"/>
          <w:sz w:val="28"/>
          <w:szCs w:val="28"/>
        </w:rPr>
        <w:t>В организации должна быть внедрена Антикоррупционная политика, регулирующая вопросы противодействия коррупции, направленная на соблюдение требований международного и Российского законодательства: Конвенции Организации Объединенных Наций против коррупции (принята 31.10.2003, ратифицирована Российской Федерацией 08.03.2006г.), Конвенции Совета Европы об уголовной ответственности за коррупцию (принята 27.01.1999, ратифицирована Российской Федерацией 25.07.2006), Федерального закона от 25.12.2008 М927З-Ф</w:t>
      </w:r>
      <w:r w:rsidR="0041423C" w:rsidRPr="000B2D4B">
        <w:rPr>
          <w:rFonts w:ascii="Times New Roman" w:hAnsi="Times New Roman" w:cs="Times New Roman"/>
          <w:sz w:val="28"/>
          <w:szCs w:val="28"/>
        </w:rPr>
        <w:t>З «О противодействии коррупции»;</w:t>
      </w:r>
    </w:p>
    <w:p w:rsidR="00194957" w:rsidRPr="000B2D4B" w:rsidRDefault="0041423C" w:rsidP="006D20C9">
      <w:pPr>
        <w:pStyle w:val="a3"/>
        <w:numPr>
          <w:ilvl w:val="0"/>
          <w:numId w:val="1"/>
        </w:numPr>
        <w:spacing w:after="0" w:line="360" w:lineRule="auto"/>
        <w:ind w:left="57" w:right="9"/>
        <w:jc w:val="both"/>
        <w:rPr>
          <w:rFonts w:ascii="Times New Roman" w:hAnsi="Times New Roman" w:cs="Times New Roman"/>
          <w:sz w:val="28"/>
          <w:szCs w:val="28"/>
        </w:rPr>
      </w:pPr>
      <w:bookmarkStart w:id="1" w:name="_Hlk137715529"/>
      <w:r w:rsidRPr="000B2D4B">
        <w:rPr>
          <w:rFonts w:ascii="Times New Roman" w:hAnsi="Times New Roman" w:cs="Times New Roman"/>
          <w:sz w:val="28"/>
          <w:szCs w:val="28"/>
        </w:rPr>
        <w:t>Согласие с предложенным календарным планом выполнения работ;</w:t>
      </w:r>
    </w:p>
    <w:bookmarkEnd w:id="1"/>
    <w:p w:rsidR="005B6AD0" w:rsidRPr="000B2D4B" w:rsidRDefault="00405B54" w:rsidP="006D20C9">
      <w:pPr>
        <w:pStyle w:val="a3"/>
        <w:numPr>
          <w:ilvl w:val="0"/>
          <w:numId w:val="1"/>
        </w:numPr>
        <w:jc w:val="both"/>
        <w:rPr>
          <w:rFonts w:ascii="Times New Roman" w:hAnsi="Times New Roman" w:cs="Times New Roman"/>
          <w:sz w:val="28"/>
          <w:szCs w:val="28"/>
        </w:rPr>
      </w:pPr>
      <w:r w:rsidRPr="000B2D4B">
        <w:rPr>
          <w:rFonts w:ascii="Times New Roman" w:hAnsi="Times New Roman" w:cs="Times New Roman"/>
          <w:sz w:val="28"/>
          <w:szCs w:val="28"/>
        </w:rPr>
        <w:t xml:space="preserve">Согласие с предложенным </w:t>
      </w:r>
      <w:r w:rsidR="00800F4B" w:rsidRPr="000B2D4B">
        <w:rPr>
          <w:rFonts w:ascii="Times New Roman" w:hAnsi="Times New Roman" w:cs="Times New Roman"/>
          <w:sz w:val="28"/>
          <w:szCs w:val="28"/>
        </w:rPr>
        <w:t>проектом договора и требованиями Технического задания;</w:t>
      </w:r>
    </w:p>
    <w:p w:rsidR="0041423C" w:rsidRPr="000B2D4B" w:rsidRDefault="0041423C" w:rsidP="006D20C9">
      <w:pPr>
        <w:pStyle w:val="a3"/>
        <w:numPr>
          <w:ilvl w:val="0"/>
          <w:numId w:val="1"/>
        </w:numPr>
        <w:spacing w:after="0" w:line="360" w:lineRule="auto"/>
        <w:ind w:left="57" w:right="9"/>
        <w:jc w:val="both"/>
        <w:rPr>
          <w:rFonts w:ascii="Times New Roman" w:hAnsi="Times New Roman" w:cs="Times New Roman"/>
          <w:sz w:val="28"/>
          <w:szCs w:val="28"/>
        </w:rPr>
      </w:pPr>
      <w:r w:rsidRPr="000B2D4B">
        <w:rPr>
          <w:rFonts w:ascii="Times New Roman" w:hAnsi="Times New Roman" w:cs="Times New Roman"/>
          <w:sz w:val="28"/>
          <w:szCs w:val="28"/>
        </w:rPr>
        <w:t>Согласие на соблюдение требований Заказчика в области промышленной безопасности, технических и технологических регламентов, охраны труда и ООС, системы управления транспортной безопасностью;</w:t>
      </w:r>
    </w:p>
    <w:p w:rsidR="0041423C" w:rsidRPr="000B2D4B" w:rsidRDefault="0041423C" w:rsidP="006D20C9">
      <w:pPr>
        <w:pStyle w:val="a3"/>
        <w:numPr>
          <w:ilvl w:val="0"/>
          <w:numId w:val="1"/>
        </w:numPr>
        <w:spacing w:after="0" w:line="360" w:lineRule="auto"/>
        <w:ind w:left="57" w:right="9"/>
        <w:jc w:val="both"/>
        <w:rPr>
          <w:rFonts w:ascii="Times New Roman" w:hAnsi="Times New Roman" w:cs="Times New Roman"/>
          <w:sz w:val="28"/>
          <w:szCs w:val="28"/>
        </w:rPr>
      </w:pPr>
      <w:r w:rsidRPr="000B2D4B">
        <w:rPr>
          <w:rFonts w:ascii="Times New Roman" w:hAnsi="Times New Roman" w:cs="Times New Roman"/>
          <w:sz w:val="28"/>
          <w:szCs w:val="28"/>
        </w:rPr>
        <w:t>Согласие на пре</w:t>
      </w:r>
      <w:r w:rsidR="0075640E" w:rsidRPr="000B2D4B">
        <w:rPr>
          <w:rFonts w:ascii="Times New Roman" w:hAnsi="Times New Roman" w:cs="Times New Roman"/>
          <w:sz w:val="28"/>
          <w:szCs w:val="28"/>
        </w:rPr>
        <w:t>доставление банковской гарантий или поручительств в случае, если претендентом на участие в тендере запрашивается полная или частичная предоплата.</w:t>
      </w:r>
    </w:p>
    <w:p w:rsidR="00387464" w:rsidRDefault="00387464" w:rsidP="006D20C9">
      <w:pPr>
        <w:pStyle w:val="a3"/>
        <w:spacing w:after="0"/>
        <w:ind w:left="57"/>
        <w:jc w:val="both"/>
        <w:rPr>
          <w:rFonts w:ascii="Times New Roman" w:hAnsi="Times New Roman" w:cs="Times New Roman"/>
          <w:sz w:val="28"/>
          <w:szCs w:val="28"/>
        </w:rPr>
      </w:pPr>
    </w:p>
    <w:p w:rsidR="00387464" w:rsidRDefault="00387464" w:rsidP="006D20C9">
      <w:pPr>
        <w:pStyle w:val="a3"/>
        <w:spacing w:after="0"/>
        <w:ind w:left="57"/>
        <w:jc w:val="both"/>
        <w:rPr>
          <w:rFonts w:ascii="Times New Roman" w:hAnsi="Times New Roman" w:cs="Times New Roman"/>
          <w:sz w:val="28"/>
          <w:szCs w:val="28"/>
        </w:rPr>
      </w:pPr>
    </w:p>
    <w:p w:rsidR="00B625AC" w:rsidRDefault="00B625AC" w:rsidP="006D20C9">
      <w:pPr>
        <w:pStyle w:val="a3"/>
        <w:ind w:left="55"/>
        <w:jc w:val="both"/>
      </w:pPr>
    </w:p>
    <w:sectPr w:rsidR="00B625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17A91"/>
    <w:multiLevelType w:val="hybridMultilevel"/>
    <w:tmpl w:val="9962ADC0"/>
    <w:lvl w:ilvl="0" w:tplc="3E0842E2">
      <w:start w:val="4"/>
      <w:numFmt w:val="decimal"/>
      <w:lvlText w:val="%1."/>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BC465C">
      <w:start w:val="1"/>
      <w:numFmt w:val="lowerLetter"/>
      <w:lvlText w:val="%2"/>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BECE36">
      <w:start w:val="1"/>
      <w:numFmt w:val="lowerRoman"/>
      <w:lvlText w:val="%3"/>
      <w:lvlJc w:val="left"/>
      <w:pPr>
        <w:ind w:left="1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0E2416">
      <w:start w:val="1"/>
      <w:numFmt w:val="decimal"/>
      <w:lvlText w:val="%4"/>
      <w:lvlJc w:val="left"/>
      <w:pPr>
        <w:ind w:left="2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9A3446">
      <w:start w:val="1"/>
      <w:numFmt w:val="lowerLetter"/>
      <w:lvlText w:val="%5"/>
      <w:lvlJc w:val="left"/>
      <w:pPr>
        <w:ind w:left="3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3E009E">
      <w:start w:val="1"/>
      <w:numFmt w:val="lowerRoman"/>
      <w:lvlText w:val="%6"/>
      <w:lvlJc w:val="left"/>
      <w:pPr>
        <w:ind w:left="3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5C52BE">
      <w:start w:val="1"/>
      <w:numFmt w:val="decimal"/>
      <w:lvlText w:val="%7"/>
      <w:lvlJc w:val="left"/>
      <w:pPr>
        <w:ind w:left="4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083C5A">
      <w:start w:val="1"/>
      <w:numFmt w:val="lowerLetter"/>
      <w:lvlText w:val="%8"/>
      <w:lvlJc w:val="left"/>
      <w:pPr>
        <w:ind w:left="5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E47B68">
      <w:start w:val="1"/>
      <w:numFmt w:val="lowerRoman"/>
      <w:lvlText w:val="%9"/>
      <w:lvlJc w:val="left"/>
      <w:pPr>
        <w:ind w:left="6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562EE0"/>
    <w:multiLevelType w:val="hybridMultilevel"/>
    <w:tmpl w:val="0C94CA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E43302D"/>
    <w:multiLevelType w:val="hybridMultilevel"/>
    <w:tmpl w:val="072A14E0"/>
    <w:lvl w:ilvl="0" w:tplc="4A7E28B2">
      <w:start w:val="1"/>
      <w:numFmt w:val="decimal"/>
      <w:lvlText w:val="%1."/>
      <w:lvlJc w:val="left"/>
      <w:pPr>
        <w:ind w:left="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1644A0">
      <w:start w:val="1"/>
      <w:numFmt w:val="lowerLetter"/>
      <w:lvlText w:val="%2"/>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FCAB8C">
      <w:start w:val="1"/>
      <w:numFmt w:val="lowerRoman"/>
      <w:lvlText w:val="%3"/>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1E39DE">
      <w:start w:val="1"/>
      <w:numFmt w:val="decimal"/>
      <w:lvlText w:val="%4"/>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3AF6AE">
      <w:start w:val="1"/>
      <w:numFmt w:val="lowerLetter"/>
      <w:lvlText w:val="%5"/>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00D684">
      <w:start w:val="1"/>
      <w:numFmt w:val="lowerRoman"/>
      <w:lvlText w:val="%6"/>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92AB60">
      <w:start w:val="1"/>
      <w:numFmt w:val="decimal"/>
      <w:lvlText w:val="%7"/>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EC05C6">
      <w:start w:val="1"/>
      <w:numFmt w:val="lowerLetter"/>
      <w:lvlText w:val="%8"/>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7E9DD2">
      <w:start w:val="1"/>
      <w:numFmt w:val="lowerRoman"/>
      <w:lvlText w:val="%9"/>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5AC"/>
    <w:rsid w:val="000477B5"/>
    <w:rsid w:val="000B2D4B"/>
    <w:rsid w:val="00194957"/>
    <w:rsid w:val="001D10B8"/>
    <w:rsid w:val="002D656B"/>
    <w:rsid w:val="003005E5"/>
    <w:rsid w:val="00387464"/>
    <w:rsid w:val="00405B54"/>
    <w:rsid w:val="004132D2"/>
    <w:rsid w:val="0041423C"/>
    <w:rsid w:val="00434D5E"/>
    <w:rsid w:val="004C1837"/>
    <w:rsid w:val="00513BB9"/>
    <w:rsid w:val="005421A5"/>
    <w:rsid w:val="005B6AD0"/>
    <w:rsid w:val="005C7CFE"/>
    <w:rsid w:val="00667475"/>
    <w:rsid w:val="006D20C9"/>
    <w:rsid w:val="0075640E"/>
    <w:rsid w:val="00792DF6"/>
    <w:rsid w:val="007A6C2D"/>
    <w:rsid w:val="007F08BF"/>
    <w:rsid w:val="00800F4B"/>
    <w:rsid w:val="0086454B"/>
    <w:rsid w:val="00952018"/>
    <w:rsid w:val="009D3362"/>
    <w:rsid w:val="00B625AC"/>
    <w:rsid w:val="00B666E8"/>
    <w:rsid w:val="00C958DD"/>
    <w:rsid w:val="00CF60F4"/>
    <w:rsid w:val="00D503D4"/>
    <w:rsid w:val="00DA549A"/>
    <w:rsid w:val="00F25C6B"/>
    <w:rsid w:val="00F36B1D"/>
    <w:rsid w:val="00F57CE1"/>
    <w:rsid w:val="00FA037E"/>
    <w:rsid w:val="00FD3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941D61-6C04-4AF0-BEF7-92043EB1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25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77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473</Words>
  <Characters>2700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AfipNPZ</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Онищенко Игорь Николаевич</dc:creator>
  <cp:keywords/>
  <dc:description/>
  <cp:lastModifiedBy>Семенов Евгений Анатольевич</cp:lastModifiedBy>
  <cp:revision>6</cp:revision>
  <cp:lastPrinted>2023-04-12T13:28:00Z</cp:lastPrinted>
  <dcterms:created xsi:type="dcterms:W3CDTF">2023-06-15T10:19:00Z</dcterms:created>
  <dcterms:modified xsi:type="dcterms:W3CDTF">2023-07-04T13:07:00Z</dcterms:modified>
</cp:coreProperties>
</file>