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1326"/>
        <w:gridCol w:w="853"/>
        <w:gridCol w:w="68"/>
        <w:gridCol w:w="2215"/>
      </w:tblGrid>
      <w:tr w:rsidR="00321082" w:rsidRPr="0008118C" w:rsidTr="00CC4D05">
        <w:tc>
          <w:tcPr>
            <w:tcW w:w="6219" w:type="dxa"/>
            <w:gridSpan w:val="6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30">
              <w:rPr>
                <w:rFonts w:ascii="Arial" w:hAnsi="Arial" w:cs="Arial"/>
                <w:sz w:val="22"/>
                <w:szCs w:val="22"/>
              </w:rPr>
              <w:t>1.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Ознакомившись с приглашением к участию в тендере №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CC4D05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лице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 xml:space="preserve"> (для организаций): должность, Ф.И.О. полностью</w:t>
            </w:r>
          </w:p>
        </w:tc>
      </w:tr>
      <w:tr w:rsidR="00510127" w:rsidRPr="0008118C" w:rsidTr="007445E5">
        <w:tc>
          <w:tcPr>
            <w:tcW w:w="9355" w:type="dxa"/>
            <w:gridSpan w:val="9"/>
            <w:tcBorders>
              <w:bottom w:val="nil"/>
            </w:tcBorders>
            <w:shd w:val="clear" w:color="auto" w:fill="auto"/>
          </w:tcPr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</w:tr>
      <w:tr w:rsidR="00321082" w:rsidRPr="0008118C" w:rsidTr="00B73479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BF3CB8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CB8">
              <w:rPr>
                <w:rFonts w:ascii="Arial" w:hAnsi="Arial" w:cs="Arial"/>
                <w:sz w:val="22"/>
                <w:szCs w:val="22"/>
              </w:rPr>
              <w:t xml:space="preserve">Оказание услуг: аренда маневровых тепловозов с локомотивными бригадами на 2025 год с целью обеспечения отгрузки/выгрузки нефтепродуктов железнодорожным транспортом на ООО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BF3CB8">
              <w:rPr>
                <w:rFonts w:ascii="Arial" w:hAnsi="Arial" w:cs="Arial"/>
                <w:sz w:val="22"/>
                <w:szCs w:val="22"/>
              </w:rPr>
              <w:t>Афипский НПЗ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редмет тендера</w:t>
            </w:r>
          </w:p>
        </w:tc>
      </w:tr>
      <w:tr w:rsidR="00321082" w:rsidRPr="0008118C" w:rsidTr="00B07730">
        <w:tc>
          <w:tcPr>
            <w:tcW w:w="244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00757B" w:rsidRPr="0008118C" w:rsidTr="004145BD">
        <w:trPr>
          <w:trHeight w:val="1265"/>
        </w:trPr>
        <w:tc>
          <w:tcPr>
            <w:tcW w:w="9355" w:type="dxa"/>
            <w:gridSpan w:val="9"/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757B" w:rsidRPr="0000757B" w:rsidRDefault="0000757B" w:rsidP="0000757B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  <w:r w:rsidRPr="0000757B">
              <w:rPr>
                <w:rFonts w:ascii="Arial" w:hAnsi="Arial" w:cs="Arial"/>
                <w:sz w:val="22"/>
                <w:szCs w:val="22"/>
              </w:rPr>
              <w:t>АО «Форте Инв</w:t>
            </w:r>
            <w:r w:rsidR="004C6554">
              <w:rPr>
                <w:rFonts w:ascii="Arial" w:hAnsi="Arial" w:cs="Arial"/>
                <w:sz w:val="22"/>
                <w:szCs w:val="22"/>
              </w:rPr>
              <w:t>е</w:t>
            </w:r>
            <w:r w:rsidRPr="0000757B">
              <w:rPr>
                <w:rFonts w:ascii="Arial" w:hAnsi="Arial" w:cs="Arial"/>
                <w:sz w:val="22"/>
                <w:szCs w:val="22"/>
              </w:rPr>
              <w:t>ст»</w:t>
            </w:r>
            <w:r>
              <w:rPr>
                <w:rFonts w:ascii="Arial" w:hAnsi="Arial" w:cs="Arial"/>
                <w:sz w:val="22"/>
                <w:szCs w:val="22"/>
              </w:rPr>
              <w:t xml:space="preserve"> (Организатору тендера) </w:t>
            </w:r>
            <w:r w:rsidRPr="0008118C">
              <w:rPr>
                <w:rFonts w:ascii="Arial" w:hAnsi="Arial" w:cs="Arial"/>
                <w:sz w:val="22"/>
                <w:szCs w:val="22"/>
              </w:rPr>
              <w:t>в случае отмены тендера, непризнания победителем тендера, а также в иных случаях,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связанных с проведением тендера и исполнением принятых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решений.</w:t>
            </w:r>
          </w:p>
        </w:tc>
      </w:tr>
      <w:tr w:rsidR="00321082" w:rsidRPr="0008118C" w:rsidTr="00B07730">
        <w:tc>
          <w:tcPr>
            <w:tcW w:w="244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3. Для уведомления по вопросам организационного характера и взаимодействия с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уполномочены</w:t>
            </w:r>
            <w:r w:rsidR="00510127">
              <w:rPr>
                <w:rFonts w:ascii="Arial" w:hAnsi="Arial" w:cs="Arial"/>
                <w:sz w:val="22"/>
                <w:szCs w:val="22"/>
              </w:rPr>
              <w:t xml:space="preserve"> следующие сотрудники организации</w:t>
            </w:r>
            <w:r w:rsidRPr="0008118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127">
              <w:rPr>
                <w:rFonts w:ascii="Arial" w:hAnsi="Arial" w:cs="Arial"/>
                <w:sz w:val="22"/>
                <w:szCs w:val="22"/>
              </w:rPr>
              <w:t>1</w:t>
            </w:r>
            <w:r w:rsidRPr="000811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  <w:tr w:rsidR="00321082" w:rsidRPr="0008118C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</w:tbl>
    <w:p w:rsidR="003210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Pr="0008118C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AF7954" w:rsidRDefault="00AF7954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Pr="0008118C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20DE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907482">
        <w:rPr>
          <w:rFonts w:ascii="Arial" w:hAnsi="Arial" w:cs="Arial"/>
          <w:sz w:val="22"/>
          <w:szCs w:val="22"/>
        </w:rPr>
        <w:lastRenderedPageBreak/>
        <w:t>Форма №3</w:t>
      </w: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СОГЛАСИЕ</w:t>
      </w: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</w:t>
      </w:r>
      <w:r w:rsidR="008F20DE">
        <w:rPr>
          <w:rFonts w:ascii="Arial" w:hAnsi="Arial" w:cs="Arial"/>
          <w:sz w:val="22"/>
          <w:szCs w:val="22"/>
        </w:rPr>
        <w:t xml:space="preserve"> 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,</w:t>
      </w:r>
    </w:p>
    <w:p w:rsidR="00321082" w:rsidRPr="00993EEA" w:rsidRDefault="00321082" w:rsidP="00321082">
      <w:pPr>
        <w:suppressAutoHyphens/>
        <w:jc w:val="both"/>
        <w:rPr>
          <w:rFonts w:ascii="Arial" w:hAnsi="Arial" w:cs="Arial"/>
          <w:i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993EEA">
        <w:rPr>
          <w:rFonts w:ascii="Arial" w:hAnsi="Arial" w:cs="Arial"/>
          <w:i/>
          <w:szCs w:val="22"/>
        </w:rPr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2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907482">
        <w:rPr>
          <w:rFonts w:ascii="Arial" w:hAnsi="Arial" w:cs="Arial"/>
          <w:sz w:val="22"/>
          <w:szCs w:val="22"/>
        </w:rPr>
        <w:t>Настоящее согласие действует с «_____» _______________ 20</w:t>
      </w:r>
      <w:r w:rsidR="00993EEA">
        <w:rPr>
          <w:rFonts w:ascii="Arial" w:hAnsi="Arial" w:cs="Arial"/>
          <w:sz w:val="22"/>
          <w:szCs w:val="22"/>
        </w:rPr>
        <w:t>22</w:t>
      </w:r>
      <w:r w:rsidRPr="00907482">
        <w:rPr>
          <w:rFonts w:ascii="Arial" w:hAnsi="Arial" w:cs="Arial"/>
          <w:sz w:val="22"/>
          <w:szCs w:val="22"/>
        </w:rPr>
        <w:t>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780"/>
        <w:gridCol w:w="4424"/>
      </w:tblGrid>
      <w:tr w:rsidR="00321082" w:rsidRPr="00907482" w:rsidTr="00907482">
        <w:trPr>
          <w:trHeight w:val="31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</w:t>
            </w:r>
            <w:r w:rsidR="00907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___________ 20</w:t>
            </w:r>
            <w:r w:rsidR="00907482">
              <w:rPr>
                <w:rFonts w:ascii="Arial" w:hAnsi="Arial" w:cs="Arial"/>
                <w:sz w:val="22"/>
                <w:szCs w:val="22"/>
              </w:rPr>
              <w:t>22</w:t>
            </w:r>
            <w:r w:rsidRPr="0008118C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         (дата подпис</w:t>
            </w:r>
            <w:r w:rsidR="00907482">
              <w:rPr>
                <w:rFonts w:ascii="Arial" w:hAnsi="Arial" w:cs="Arial"/>
                <w:i/>
                <w:szCs w:val="22"/>
              </w:rPr>
              <w:t>ания</w:t>
            </w:r>
            <w:r w:rsidRPr="00907482">
              <w:rPr>
                <w:rFonts w:ascii="Arial" w:hAnsi="Arial" w:cs="Arial"/>
                <w:i/>
                <w:szCs w:val="22"/>
              </w:rPr>
              <w:t>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3426CE">
        <w:rPr>
          <w:rFonts w:ascii="Arial" w:hAnsi="Arial" w:cs="Arial"/>
          <w:b w:val="0"/>
          <w:i w:val="0"/>
          <w:sz w:val="22"/>
          <w:szCs w:val="22"/>
        </w:rPr>
        <w:t>4</w:t>
      </w:r>
    </w:p>
    <w:p w:rsidR="00321082" w:rsidRPr="003426CE" w:rsidRDefault="00321082" w:rsidP="00321082">
      <w:pPr>
        <w:pStyle w:val="2"/>
        <w:suppressAutoHyphens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0" w:name="_Toc311620124"/>
      <w:bookmarkStart w:id="21" w:name="_Toc311620486"/>
      <w:bookmarkStart w:id="22" w:name="_Toc311621243"/>
      <w:bookmarkStart w:id="23" w:name="_Toc414373103"/>
      <w:r w:rsidRPr="003426CE">
        <w:rPr>
          <w:rFonts w:ascii="Arial" w:hAnsi="Arial" w:cs="Arial"/>
          <w:b w:val="0"/>
          <w:i w:val="0"/>
          <w:sz w:val="22"/>
          <w:szCs w:val="22"/>
        </w:rPr>
        <w:t>Коммерческое предложение</w:t>
      </w:r>
      <w:bookmarkEnd w:id="20"/>
      <w:bookmarkEnd w:id="21"/>
      <w:bookmarkEnd w:id="22"/>
      <w:bookmarkEnd w:id="23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170"/>
        <w:gridCol w:w="713"/>
        <w:gridCol w:w="1413"/>
        <w:gridCol w:w="102"/>
        <w:gridCol w:w="1846"/>
        <w:gridCol w:w="717"/>
        <w:gridCol w:w="1972"/>
      </w:tblGrid>
      <w:tr w:rsidR="00321082" w:rsidRPr="0008118C" w:rsidTr="00CC4D05">
        <w:tc>
          <w:tcPr>
            <w:tcW w:w="4820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7B50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B73479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BF3CB8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CB8">
              <w:rPr>
                <w:rFonts w:ascii="Arial" w:hAnsi="Arial" w:cs="Arial"/>
                <w:sz w:val="22"/>
                <w:szCs w:val="22"/>
              </w:rPr>
              <w:t xml:space="preserve">Оказание услуг: аренда маневровых тепловозов с локомотивными бригадами на 2025 год с целью обеспечения отгрузки/выгрузки нефтепродуктов железнодорожным транспортом на ООО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BF3CB8">
              <w:rPr>
                <w:rFonts w:ascii="Arial" w:hAnsi="Arial" w:cs="Arial"/>
                <w:sz w:val="22"/>
                <w:szCs w:val="22"/>
              </w:rPr>
              <w:t>Афипский НПЗ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редмет тендера (выполнение работ/оказание услуг и т.д.)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shd w:val="clear" w:color="auto" w:fill="auto"/>
          </w:tcPr>
          <w:p w:rsidR="00A60043" w:rsidRDefault="006E1646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редоплата, частичная предоплата (%),</w:t>
            </w:r>
          </w:p>
          <w:p w:rsidR="00321082" w:rsidRPr="00A60043" w:rsidRDefault="00321082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 xml:space="preserve"> отсрочка платежа (календарных дней)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3305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</w:t>
            </w:r>
            <w:r w:rsidR="00A60043">
              <w:rPr>
                <w:rFonts w:ascii="Arial" w:hAnsi="Arial" w:cs="Arial"/>
                <w:sz w:val="22"/>
                <w:szCs w:val="22"/>
              </w:rPr>
              <w:t>и</w:t>
            </w:r>
            <w:r w:rsidRPr="0008118C">
              <w:rPr>
                <w:rFonts w:ascii="Arial" w:hAnsi="Arial" w:cs="Arial"/>
                <w:sz w:val="22"/>
                <w:szCs w:val="22"/>
              </w:rPr>
              <w:t>, календарных дней</w:t>
            </w:r>
          </w:p>
        </w:tc>
        <w:tc>
          <w:tcPr>
            <w:tcW w:w="60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284E4A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Поставки/в</w:t>
            </w:r>
            <w:r w:rsidRPr="00A60043">
              <w:rPr>
                <w:rFonts w:ascii="Arial" w:hAnsi="Arial" w:cs="Arial"/>
                <w:i/>
                <w:szCs w:val="22"/>
              </w:rPr>
              <w:t>ыполнения работ/оказания услуг</w:t>
            </w:r>
            <w:r>
              <w:rPr>
                <w:rFonts w:ascii="Arial" w:hAnsi="Arial" w:cs="Arial"/>
                <w:i/>
                <w:szCs w:val="22"/>
              </w:rPr>
              <w:t>,</w:t>
            </w:r>
          </w:p>
          <w:p w:rsidR="00321082" w:rsidRPr="00A60043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с момента подписания договора</w:t>
            </w:r>
          </w:p>
        </w:tc>
      </w:tr>
      <w:tr w:rsidR="00321082" w:rsidRPr="0008118C" w:rsidTr="007B5033">
        <w:tc>
          <w:tcPr>
            <w:tcW w:w="2592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665" w:type="dxa"/>
            <w:gridSpan w:val="3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7383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  <w:p w:rsidR="003426CE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26CE" w:rsidRPr="0008118C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4" w:name="_Toc311620125"/>
      <w:bookmarkStart w:id="25" w:name="_Toc311620487"/>
      <w:bookmarkStart w:id="26" w:name="_Toc311621244"/>
      <w:bookmarkStart w:id="27" w:name="_Toc414373104"/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24"/>
      <w:bookmarkEnd w:id="25"/>
      <w:bookmarkEnd w:id="26"/>
      <w:bookmarkEnd w:id="27"/>
      <w:r w:rsidRPr="003426CE">
        <w:rPr>
          <w:rFonts w:ascii="Arial" w:hAnsi="Arial" w:cs="Arial"/>
          <w:b w:val="0"/>
          <w:i w:val="0"/>
          <w:sz w:val="22"/>
          <w:szCs w:val="22"/>
        </w:rPr>
        <w:t>5</w:t>
      </w:r>
    </w:p>
    <w:p w:rsidR="00321082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8" w:name="_Toc311620126"/>
      <w:bookmarkStart w:id="29" w:name="_Toc311620488"/>
      <w:bookmarkStart w:id="30" w:name="_Toc311621245"/>
      <w:bookmarkStart w:id="31" w:name="_Toc414373105"/>
      <w:r w:rsidRPr="003426CE">
        <w:rPr>
          <w:rFonts w:ascii="Arial" w:hAnsi="Arial" w:cs="Arial"/>
          <w:b w:val="0"/>
          <w:i w:val="0"/>
          <w:sz w:val="22"/>
          <w:szCs w:val="22"/>
        </w:rPr>
        <w:t>Основные сведения о претенденте на участие в тендере</w:t>
      </w:r>
      <w:bookmarkEnd w:id="28"/>
      <w:bookmarkEnd w:id="29"/>
      <w:bookmarkEnd w:id="30"/>
      <w:bookmarkEnd w:id="31"/>
    </w:p>
    <w:p w:rsidR="003426CE" w:rsidRDefault="003426CE" w:rsidP="003426CE"/>
    <w:p w:rsidR="003426CE" w:rsidRPr="003426CE" w:rsidRDefault="003426CE" w:rsidP="003426CE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3426CE" w:rsidTr="00627484">
        <w:tc>
          <w:tcPr>
            <w:tcW w:w="9468" w:type="dxa"/>
            <w:gridSpan w:val="7"/>
            <w:shd w:val="clear" w:color="auto" w:fill="auto"/>
          </w:tcPr>
          <w:p w:rsidR="00321082" w:rsidRPr="003426CE" w:rsidRDefault="003426CE" w:rsidP="003426CE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3426C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73479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1E17A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BF3CB8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2" w:name="_Hlk180414123"/>
            <w:r>
              <w:rPr>
                <w:rFonts w:ascii="Arial" w:hAnsi="Arial" w:cs="Arial"/>
                <w:noProof/>
                <w:sz w:val="22"/>
                <w:szCs w:val="22"/>
              </w:rPr>
              <w:t>«</w:t>
            </w:r>
            <w:r w:rsidRPr="00701DD0">
              <w:rPr>
                <w:rFonts w:ascii="Arial" w:hAnsi="Arial" w:cs="Arial"/>
                <w:noProof/>
                <w:sz w:val="22"/>
                <w:szCs w:val="22"/>
              </w:rPr>
              <w:t xml:space="preserve">Оказание услуг: аренда маневровых тепловозов с локомотивными бригадами на 2025 год с целью обеспечения отгрузки/выгрузки нефтепродуктов железнодорожным транспортом на ООО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«</w:t>
            </w:r>
            <w:bookmarkStart w:id="33" w:name="_GoBack"/>
            <w:bookmarkEnd w:id="33"/>
            <w:r w:rsidRPr="00701DD0">
              <w:rPr>
                <w:rFonts w:ascii="Arial" w:hAnsi="Arial" w:cs="Arial"/>
                <w:noProof/>
                <w:sz w:val="22"/>
                <w:szCs w:val="22"/>
              </w:rPr>
              <w:t>Афипский НПЗ</w:t>
            </w:r>
            <w:bookmarkEnd w:id="32"/>
            <w:r>
              <w:rPr>
                <w:rFonts w:ascii="Arial" w:hAnsi="Arial" w:cs="Arial"/>
                <w:noProof/>
                <w:sz w:val="22"/>
                <w:szCs w:val="22"/>
              </w:rPr>
              <w:t>»</w:t>
            </w:r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  <w:r w:rsidRPr="007014A7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BB1D1E" w:rsidRDefault="00BB1D1E"/>
    <w:sectPr w:rsidR="00BB1D1E" w:rsidSect="00993EE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BE" w:rsidRDefault="00117DBE" w:rsidP="00321082">
      <w:r>
        <w:separator/>
      </w:r>
    </w:p>
  </w:endnote>
  <w:endnote w:type="continuationSeparator" w:id="0">
    <w:p w:rsidR="00117DBE" w:rsidRDefault="00117DBE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BE" w:rsidRDefault="00117DBE" w:rsidP="00321082">
      <w:r>
        <w:separator/>
      </w:r>
    </w:p>
  </w:footnote>
  <w:footnote w:type="continuationSeparator" w:id="0">
    <w:p w:rsidR="00117DBE" w:rsidRDefault="00117DBE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00757B"/>
    <w:rsid w:val="000E47F3"/>
    <w:rsid w:val="00117DBE"/>
    <w:rsid w:val="001E17A9"/>
    <w:rsid w:val="00272834"/>
    <w:rsid w:val="00284E4A"/>
    <w:rsid w:val="00321082"/>
    <w:rsid w:val="003426CE"/>
    <w:rsid w:val="003877FC"/>
    <w:rsid w:val="00446848"/>
    <w:rsid w:val="004C1F25"/>
    <w:rsid w:val="004C6554"/>
    <w:rsid w:val="00510127"/>
    <w:rsid w:val="00522E33"/>
    <w:rsid w:val="005E4174"/>
    <w:rsid w:val="006648E8"/>
    <w:rsid w:val="00691655"/>
    <w:rsid w:val="006C2012"/>
    <w:rsid w:val="006E1646"/>
    <w:rsid w:val="007014A7"/>
    <w:rsid w:val="00731710"/>
    <w:rsid w:val="007533C6"/>
    <w:rsid w:val="007B5033"/>
    <w:rsid w:val="007D6121"/>
    <w:rsid w:val="008B74F1"/>
    <w:rsid w:val="008F20DE"/>
    <w:rsid w:val="00907482"/>
    <w:rsid w:val="00915EC4"/>
    <w:rsid w:val="00952C06"/>
    <w:rsid w:val="00957954"/>
    <w:rsid w:val="009806BB"/>
    <w:rsid w:val="00993EEA"/>
    <w:rsid w:val="009A4D90"/>
    <w:rsid w:val="00A528A5"/>
    <w:rsid w:val="00A60043"/>
    <w:rsid w:val="00A87BDA"/>
    <w:rsid w:val="00AB6CD0"/>
    <w:rsid w:val="00AE042C"/>
    <w:rsid w:val="00AF7954"/>
    <w:rsid w:val="00B07730"/>
    <w:rsid w:val="00B73479"/>
    <w:rsid w:val="00B76C9E"/>
    <w:rsid w:val="00BB1D1E"/>
    <w:rsid w:val="00BD1B28"/>
    <w:rsid w:val="00BF3CB8"/>
    <w:rsid w:val="00C93C5B"/>
    <w:rsid w:val="00CC4D05"/>
    <w:rsid w:val="00E9202A"/>
    <w:rsid w:val="00F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0395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Озеров Александр Витальевич</cp:lastModifiedBy>
  <cp:revision>40</cp:revision>
  <dcterms:created xsi:type="dcterms:W3CDTF">2021-10-05T12:14:00Z</dcterms:created>
  <dcterms:modified xsi:type="dcterms:W3CDTF">2024-10-23T10:29:00Z</dcterms:modified>
</cp:coreProperties>
</file>