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8DA" w:rsidRDefault="008068DA" w:rsidP="008068DA">
      <w:pPr>
        <w:spacing w:after="0" w:line="240" w:lineRule="auto"/>
        <w:ind w:left="426" w:firstLine="708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Задание для проведения тендера </w:t>
      </w:r>
    </w:p>
    <w:p w:rsidR="00E0332E" w:rsidRDefault="00DF2463" w:rsidP="00E0332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0" w:name="_Hlk152841446"/>
      <w:bookmarkStart w:id="1" w:name="_GoBack"/>
      <w:bookmarkEnd w:id="1"/>
      <w:r>
        <w:rPr>
          <w:rFonts w:ascii="Times New Roman" w:hAnsi="Times New Roman"/>
          <w:b/>
          <w:sz w:val="24"/>
          <w:szCs w:val="24"/>
        </w:rPr>
        <w:t>В</w:t>
      </w:r>
      <w:r w:rsidRPr="003C3D39">
        <w:rPr>
          <w:rFonts w:ascii="Times New Roman" w:hAnsi="Times New Roman"/>
          <w:b/>
          <w:sz w:val="24"/>
          <w:szCs w:val="24"/>
        </w:rPr>
        <w:t xml:space="preserve">ыполнение </w:t>
      </w:r>
      <w:r w:rsidRPr="001A03B3">
        <w:rPr>
          <w:rFonts w:ascii="Times New Roman" w:hAnsi="Times New Roman"/>
          <w:b/>
          <w:sz w:val="24"/>
          <w:szCs w:val="24"/>
        </w:rPr>
        <w:t>строительно</w:t>
      </w:r>
      <w:r w:rsidR="00886679" w:rsidRPr="001A03B3">
        <w:rPr>
          <w:rFonts w:ascii="Times New Roman" w:hAnsi="Times New Roman"/>
          <w:b/>
          <w:sz w:val="24"/>
          <w:szCs w:val="24"/>
        </w:rPr>
        <w:t>-монтажны</w:t>
      </w:r>
      <w:r w:rsidR="000B7E13">
        <w:rPr>
          <w:rFonts w:ascii="Times New Roman" w:hAnsi="Times New Roman"/>
          <w:b/>
          <w:sz w:val="24"/>
          <w:szCs w:val="24"/>
        </w:rPr>
        <w:t>х</w:t>
      </w:r>
      <w:r w:rsidR="00886679" w:rsidRPr="001A03B3">
        <w:rPr>
          <w:rFonts w:ascii="Times New Roman" w:hAnsi="Times New Roman"/>
          <w:b/>
          <w:sz w:val="24"/>
          <w:szCs w:val="24"/>
        </w:rPr>
        <w:t xml:space="preserve"> работ</w:t>
      </w:r>
      <w:r w:rsidR="001A03B3" w:rsidRPr="001A03B3">
        <w:rPr>
          <w:rFonts w:ascii="Times New Roman" w:hAnsi="Times New Roman"/>
          <w:b/>
          <w:sz w:val="24"/>
          <w:szCs w:val="24"/>
        </w:rPr>
        <w:t xml:space="preserve"> по </w:t>
      </w:r>
      <w:bookmarkEnd w:id="0"/>
      <w:r w:rsidR="00E0332E" w:rsidRPr="00E0332E">
        <w:rPr>
          <w:rFonts w:ascii="Times New Roman" w:hAnsi="Times New Roman"/>
          <w:b/>
          <w:sz w:val="24"/>
          <w:szCs w:val="24"/>
        </w:rPr>
        <w:t>объектам: «Строительство насосной для откачки ВГО из резервуарного парка №10», «Техническое перевооружение объектов общезаводского хозяйства комплекса глубокой переработки. Обеспечение раздельного вывода легкого и тяжелого дизельного топлива с установки Гидрокрекинга», «Организация слива, приема и откачки ВГО от сторонних производителей в РП №10 и организация раздельного налива ЛДФ и ТДФ», «Установка гидрокрекинга. Раздельный вывод ЛДТ».</w:t>
      </w:r>
    </w:p>
    <w:p w:rsidR="008068DA" w:rsidRDefault="008068DA" w:rsidP="00E0332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задания для проведения тендера:</w:t>
      </w:r>
    </w:p>
    <w:p w:rsidR="008068DA" w:rsidRDefault="008068DA" w:rsidP="00497DC1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 с приложениями;</w:t>
      </w:r>
    </w:p>
    <w:p w:rsidR="008068DA" w:rsidRDefault="008068DA" w:rsidP="00497DC1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</w:t>
      </w:r>
      <w:r w:rsidR="00E0332E">
        <w:rPr>
          <w:rFonts w:ascii="Times New Roman" w:hAnsi="Times New Roman"/>
          <w:sz w:val="24"/>
          <w:szCs w:val="24"/>
        </w:rPr>
        <w:t xml:space="preserve">ие </w:t>
      </w:r>
      <w:r>
        <w:rPr>
          <w:rFonts w:ascii="Times New Roman" w:hAnsi="Times New Roman"/>
          <w:sz w:val="24"/>
          <w:szCs w:val="24"/>
        </w:rPr>
        <w:t>задани</w:t>
      </w:r>
      <w:r w:rsidR="00E0332E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;</w:t>
      </w:r>
    </w:p>
    <w:p w:rsidR="008068DA" w:rsidRDefault="001A03B3" w:rsidP="00497DC1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стоимости договорной цены;</w:t>
      </w:r>
    </w:p>
    <w:p w:rsidR="008068DA" w:rsidRDefault="008068DA" w:rsidP="00497DC1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Квалификационные требования к участнику тендера;</w:t>
      </w:r>
    </w:p>
    <w:p w:rsidR="008068DA" w:rsidRDefault="008068DA" w:rsidP="00497DC1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обязательных документов; </w:t>
      </w:r>
    </w:p>
    <w:p w:rsidR="008068DA" w:rsidRDefault="008068DA" w:rsidP="00497DC1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для заполнения №1-5;</w:t>
      </w:r>
    </w:p>
    <w:p w:rsidR="008068DA" w:rsidRDefault="008068DA" w:rsidP="00497DC1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с предлагаемым проектом договора и требованиями технического задания;</w:t>
      </w:r>
    </w:p>
    <w:p w:rsidR="008068DA" w:rsidRDefault="008068DA" w:rsidP="00497DC1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банков для предоставления банковской гарантии;</w:t>
      </w:r>
    </w:p>
    <w:p w:rsidR="00497DC1" w:rsidRPr="00591EFD" w:rsidRDefault="008068DA" w:rsidP="000B7E13">
      <w:pPr>
        <w:numPr>
          <w:ilvl w:val="1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 банковской гарантии;</w:t>
      </w:r>
      <w:r w:rsidR="00497DC1" w:rsidRPr="00591EFD">
        <w:rPr>
          <w:rFonts w:ascii="Times New Roman" w:hAnsi="Times New Roman"/>
          <w:sz w:val="24"/>
          <w:szCs w:val="24"/>
        </w:rPr>
        <w:t xml:space="preserve">  </w:t>
      </w:r>
    </w:p>
    <w:p w:rsidR="008068DA" w:rsidRPr="00497DC1" w:rsidRDefault="00200C2E" w:rsidP="00497DC1">
      <w:pPr>
        <w:pStyle w:val="a8"/>
        <w:numPr>
          <w:ilvl w:val="1"/>
          <w:numId w:val="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97DC1">
        <w:rPr>
          <w:rFonts w:ascii="Times New Roman" w:hAnsi="Times New Roman"/>
          <w:sz w:val="24"/>
          <w:szCs w:val="24"/>
        </w:rPr>
        <w:t>Разделительная ведомость</w:t>
      </w:r>
      <w:r w:rsidR="00497DC1" w:rsidRPr="00497DC1">
        <w:rPr>
          <w:rFonts w:ascii="Times New Roman" w:hAnsi="Times New Roman"/>
          <w:sz w:val="24"/>
          <w:szCs w:val="24"/>
        </w:rPr>
        <w:t>;</w:t>
      </w:r>
    </w:p>
    <w:p w:rsidR="008068DA" w:rsidRPr="00497DC1" w:rsidRDefault="008068DA" w:rsidP="00497DC1">
      <w:pPr>
        <w:shd w:val="clear" w:color="auto" w:fill="FFFFFF" w:themeFill="background1"/>
        <w:spacing w:after="0" w:line="240" w:lineRule="auto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291C05">
        <w:rPr>
          <w:rFonts w:ascii="Times New Roman" w:hAnsi="Times New Roman"/>
          <w:sz w:val="24"/>
          <w:szCs w:val="24"/>
        </w:rPr>
        <w:t>1.1</w:t>
      </w:r>
      <w:r w:rsidR="00591EFD">
        <w:rPr>
          <w:rFonts w:ascii="Times New Roman" w:hAnsi="Times New Roman"/>
          <w:sz w:val="24"/>
          <w:szCs w:val="24"/>
        </w:rPr>
        <w:t>1</w:t>
      </w:r>
      <w:r w:rsidRPr="00291C05">
        <w:rPr>
          <w:rFonts w:ascii="Times New Roman" w:hAnsi="Times New Roman"/>
          <w:sz w:val="24"/>
          <w:szCs w:val="24"/>
        </w:rPr>
        <w:t xml:space="preserve">.   Приложения в области производственной безопасности, указанные в Приложение № 16 к Договору генерального подряда расположены по ссылке:  </w:t>
      </w:r>
      <w:hyperlink r:id="rId5" w:history="1">
        <w:r w:rsidRPr="00291C05">
          <w:rPr>
            <w:rStyle w:val="a3"/>
            <w:rFonts w:ascii="Times New Roman" w:hAnsi="Times New Roman"/>
            <w:sz w:val="24"/>
            <w:szCs w:val="24"/>
          </w:rPr>
          <w:t>https://owncloud.afipnpz.ru/index.php/s/fSmDawDkQkJJxEQ</w:t>
        </w:r>
      </w:hyperlink>
      <w:r w:rsidR="00AD3863" w:rsidRPr="00291C05">
        <w:rPr>
          <w:rStyle w:val="a3"/>
          <w:rFonts w:ascii="Times New Roman" w:hAnsi="Times New Roman"/>
          <w:sz w:val="24"/>
          <w:szCs w:val="24"/>
        </w:rPr>
        <w:t>.</w:t>
      </w:r>
    </w:p>
    <w:p w:rsidR="000B248C" w:rsidRDefault="000B248C" w:rsidP="00AD3863">
      <w:pPr>
        <w:pStyle w:val="a4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8068DA" w:rsidRDefault="008068DA" w:rsidP="00AD3863">
      <w:pPr>
        <w:pStyle w:val="a4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Руководствуясь приложенными документами, входящими в состав задания по тендеру, участник тендера представляет:</w:t>
      </w:r>
    </w:p>
    <w:p w:rsidR="008068DA" w:rsidRDefault="008068DA" w:rsidP="00291C05">
      <w:pPr>
        <w:pStyle w:val="a4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 Подтверждение соответствия по организации всем заявленным квалификационным требованиям;</w:t>
      </w:r>
    </w:p>
    <w:p w:rsidR="008068DA" w:rsidRDefault="008068DA" w:rsidP="00AD3863">
      <w:pPr>
        <w:pStyle w:val="a4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 Коммерческое предложение, в состав коммерческого предложения входят все переработанные участником тендера документы согласно разделу №1 настоящего Задания. </w:t>
      </w:r>
    </w:p>
    <w:p w:rsidR="008068DA" w:rsidRDefault="008068DA" w:rsidP="00AD3863">
      <w:pPr>
        <w:pStyle w:val="a4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8068DA" w:rsidRDefault="008068DA" w:rsidP="00AD3863">
      <w:pPr>
        <w:pStyle w:val="a4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Основные положения для формирования коммерческого предложения:</w:t>
      </w:r>
    </w:p>
    <w:p w:rsidR="00EE566B" w:rsidRPr="00EE566B" w:rsidRDefault="008068DA" w:rsidP="00EE566B">
      <w:pPr>
        <w:spacing w:before="12" w:afterLines="60" w:after="144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EE566B" w:rsidRPr="00EE566B">
        <w:rPr>
          <w:rFonts w:ascii="Times New Roman" w:hAnsi="Times New Roman"/>
          <w:sz w:val="24"/>
          <w:szCs w:val="24"/>
        </w:rPr>
        <w:t>Договорная (приведенная) стоимость ч/часа определяется на основании Протокола стоимости СМР п. 1.</w:t>
      </w:r>
      <w:r w:rsidR="00EE505E">
        <w:rPr>
          <w:rFonts w:ascii="Times New Roman" w:hAnsi="Times New Roman"/>
          <w:sz w:val="24"/>
          <w:szCs w:val="24"/>
        </w:rPr>
        <w:t>3</w:t>
      </w:r>
      <w:r w:rsidR="00EE566B" w:rsidRPr="00EE566B">
        <w:rPr>
          <w:rFonts w:ascii="Times New Roman" w:hAnsi="Times New Roman"/>
          <w:sz w:val="24"/>
          <w:szCs w:val="24"/>
        </w:rPr>
        <w:t>. состава задания для проведения тендера.</w:t>
      </w:r>
    </w:p>
    <w:p w:rsidR="00EE566B" w:rsidRPr="00EE566B" w:rsidRDefault="00EE566B" w:rsidP="00EE566B">
      <w:pPr>
        <w:spacing w:before="12" w:afterLines="60" w:after="144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566B">
        <w:rPr>
          <w:rFonts w:ascii="Times New Roman" w:hAnsi="Times New Roman"/>
          <w:sz w:val="24"/>
          <w:szCs w:val="24"/>
        </w:rPr>
        <w:t xml:space="preserve"> Договорная (приведенная) стоимость ч/часа включает следующие затраты: заработную плату основных рабочих и механизаторов; усложняющие факторы производства работ; сметная прибыль (в соответствии с МДС 81-25.2001 Методические указания по определению величины сметной прибыли в строительстве); накладные расходы (в соответствии с МДС 81-33.2004. Методические указания по определению величины накладных расходов в строительстве (утв. Постановлением Госстроя РФ от 12.01.2004 № 6), командировочные расходы; вспомогательные материалы, инструмент и приспособления; эксплуатацию машин и механизмов; перебазирование машин и механизмов, а так же  транспортировку, погрузку, разгрузку, складирование оборудования Заказчика со складов до зоны монтажа; транспортировку,  разгрузку, складирование материалов Заказчика со складов до объекта строительства; зимнее удорожание; средства на покрытие затрат строительных организаций по  договору страхования гражданской ответственности члена  СРО в области строительства, реконструкции. </w:t>
      </w:r>
    </w:p>
    <w:p w:rsidR="00EE505E" w:rsidRDefault="00EE566B" w:rsidP="00B56D21">
      <w:pPr>
        <w:spacing w:before="12" w:afterLines="60" w:after="144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566B">
        <w:rPr>
          <w:rFonts w:ascii="Times New Roman" w:hAnsi="Times New Roman"/>
          <w:sz w:val="24"/>
          <w:szCs w:val="24"/>
        </w:rPr>
        <w:t xml:space="preserve">3.2. Победитель тендера определяется по наименьшей средней приведенной стоимости 1 ч/часа.; </w:t>
      </w:r>
    </w:p>
    <w:p w:rsidR="008068DA" w:rsidRDefault="008068DA" w:rsidP="00EE566B">
      <w:pPr>
        <w:spacing w:before="12" w:afterLines="60" w:after="144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B56D2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Сумма требования об авансировании не должна превышать 15% от общей стоимости договора;</w:t>
      </w:r>
    </w:p>
    <w:p w:rsidR="008068DA" w:rsidRDefault="008068DA" w:rsidP="00AD3863">
      <w:pPr>
        <w:pStyle w:val="ConsNormal"/>
        <w:tabs>
          <w:tab w:val="left" w:pos="993"/>
        </w:tabs>
        <w:suppressAutoHyphens/>
        <w:spacing w:before="12" w:afterLines="60" w:after="144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случае выставления требования о предоставлении аванса, победителю необходимо предоставить банковскую гарантию на сумму аванса. Банковская гарантия и банк (первоклассный) должны быть согласованы с Заказчиком.</w:t>
      </w:r>
    </w:p>
    <w:p w:rsidR="008068DA" w:rsidRDefault="008068DA" w:rsidP="00AD3863">
      <w:pPr>
        <w:pStyle w:val="ConsNormal"/>
        <w:tabs>
          <w:tab w:val="left" w:pos="993"/>
        </w:tabs>
        <w:suppressAutoHyphens/>
        <w:spacing w:before="12" w:afterLines="60" w:after="144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Оплата производится в течени</w:t>
      </w:r>
      <w:r w:rsidR="009F66D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60 (Шестидесяти) календарных дней с даты подписания Заказчиком Актов о приемке выполненных работ КС-2 и Справок о стоимости выполненных работ и затрат КС-3.</w:t>
      </w:r>
    </w:p>
    <w:p w:rsidR="000C7133" w:rsidRDefault="008068DA" w:rsidP="000C71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="000B248C">
        <w:rPr>
          <w:rFonts w:ascii="Times New Roman" w:eastAsiaTheme="minorEastAsia" w:hAnsi="Times New Roman"/>
          <w:sz w:val="24"/>
          <w:szCs w:val="24"/>
          <w:lang w:eastAsia="ru-RU"/>
        </w:rPr>
        <w:t xml:space="preserve">Срок выполнения работ – </w:t>
      </w:r>
      <w:r w:rsidR="000B7E13" w:rsidRPr="000B7E13">
        <w:rPr>
          <w:rFonts w:ascii="Times New Roman" w:eastAsiaTheme="minorEastAsia" w:hAnsi="Times New Roman"/>
          <w:sz w:val="24"/>
          <w:szCs w:val="24"/>
          <w:lang w:eastAsia="ru-RU"/>
        </w:rPr>
        <w:t>150 календарных дней с момента подписания договора</w:t>
      </w:r>
      <w:r w:rsidR="000B7E13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8068DA" w:rsidRPr="000C7133" w:rsidRDefault="008068DA" w:rsidP="000C71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3.6. Место проведения работ: 353236, Краснодарский край, Северский район,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>. Афипский, промзона.</w:t>
      </w:r>
    </w:p>
    <w:p w:rsidR="008068DA" w:rsidRDefault="008068DA" w:rsidP="008068DA">
      <w:pPr>
        <w:pStyle w:val="a4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570972" w:rsidRDefault="00570972" w:rsidP="008068DA">
      <w:pPr>
        <w:ind w:firstLine="1134"/>
      </w:pPr>
    </w:p>
    <w:sectPr w:rsidR="0057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42E76"/>
    <w:multiLevelType w:val="multilevel"/>
    <w:tmpl w:val="A888176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0"/>
      <w:numFmt w:val="decimal"/>
      <w:lvlText w:val="%1.%2."/>
      <w:lvlJc w:val="left"/>
      <w:pPr>
        <w:ind w:left="1473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3699" w:hanging="72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045" w:hanging="108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391" w:hanging="144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1" w15:restartNumberingAfterBreak="0">
    <w:nsid w:val="58E17C6B"/>
    <w:multiLevelType w:val="multilevel"/>
    <w:tmpl w:val="C4C8CEB4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DA"/>
    <w:rsid w:val="000405E9"/>
    <w:rsid w:val="00083218"/>
    <w:rsid w:val="000B248C"/>
    <w:rsid w:val="000B7E13"/>
    <w:rsid w:val="000C3229"/>
    <w:rsid w:val="000C7133"/>
    <w:rsid w:val="00151521"/>
    <w:rsid w:val="001A03B3"/>
    <w:rsid w:val="00200C2E"/>
    <w:rsid w:val="00291C05"/>
    <w:rsid w:val="003C3D39"/>
    <w:rsid w:val="0040427B"/>
    <w:rsid w:val="00497DC1"/>
    <w:rsid w:val="004D44A7"/>
    <w:rsid w:val="00570972"/>
    <w:rsid w:val="00591EFD"/>
    <w:rsid w:val="00615BB4"/>
    <w:rsid w:val="008068DA"/>
    <w:rsid w:val="0081567A"/>
    <w:rsid w:val="00886679"/>
    <w:rsid w:val="00941C39"/>
    <w:rsid w:val="009F66DF"/>
    <w:rsid w:val="00AD3863"/>
    <w:rsid w:val="00B56D21"/>
    <w:rsid w:val="00D65210"/>
    <w:rsid w:val="00DA66A3"/>
    <w:rsid w:val="00DE3631"/>
    <w:rsid w:val="00DF2463"/>
    <w:rsid w:val="00E0332E"/>
    <w:rsid w:val="00EB51A9"/>
    <w:rsid w:val="00EE505E"/>
    <w:rsid w:val="00EE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2E69"/>
  <w15:chartTrackingRefBased/>
  <w15:docId w15:val="{B4D96E16-F0C8-4322-8C13-B0A4D045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8D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068DA"/>
    <w:rPr>
      <w:color w:val="0563C1"/>
      <w:u w:val="single"/>
    </w:rPr>
  </w:style>
  <w:style w:type="paragraph" w:styleId="a4">
    <w:name w:val="No Spacing"/>
    <w:uiPriority w:val="1"/>
    <w:qFormat/>
    <w:rsid w:val="008068D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8068DA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character" w:styleId="a5">
    <w:name w:val="Unresolved Mention"/>
    <w:basedOn w:val="a0"/>
    <w:uiPriority w:val="99"/>
    <w:semiHidden/>
    <w:unhideWhenUsed/>
    <w:rsid w:val="008068DA"/>
    <w:rPr>
      <w:color w:val="605E5C"/>
      <w:shd w:val="clear" w:color="auto" w:fill="E1DFDD"/>
    </w:rPr>
  </w:style>
  <w:style w:type="paragraph" w:styleId="a6">
    <w:name w:val="footer"/>
    <w:basedOn w:val="a"/>
    <w:link w:val="a7"/>
    <w:rsid w:val="00291C05"/>
    <w:pPr>
      <w:tabs>
        <w:tab w:val="center" w:pos="4536"/>
        <w:tab w:val="right" w:pos="9072"/>
      </w:tabs>
      <w:spacing w:after="0" w:line="240" w:lineRule="auto"/>
    </w:pPr>
    <w:rPr>
      <w:rFonts w:ascii="Times New Roman CYR" w:hAnsi="Times New Roman CYR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91C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97DC1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0C71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8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wncloud.afipnpz.ru/index.php/s/fSmDawDkQkJJxE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Литвинович Ирина Николаевна</dc:creator>
  <cp:keywords/>
  <dc:description/>
  <cp:lastModifiedBy>Семенов Евгений Анатольевич</cp:lastModifiedBy>
  <cp:revision>10</cp:revision>
  <cp:lastPrinted>2024-03-21T09:14:00Z</cp:lastPrinted>
  <dcterms:created xsi:type="dcterms:W3CDTF">2023-08-02T10:48:00Z</dcterms:created>
  <dcterms:modified xsi:type="dcterms:W3CDTF">2024-09-16T08:19:00Z</dcterms:modified>
</cp:coreProperties>
</file>