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8DA" w:rsidRDefault="008068DA" w:rsidP="00C813F7">
      <w:pPr>
        <w:spacing w:after="0" w:line="240" w:lineRule="auto"/>
        <w:ind w:left="426" w:firstLine="708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Задание для проведения тендера</w:t>
      </w:r>
    </w:p>
    <w:p w:rsidR="007044AD" w:rsidRDefault="00F76245" w:rsidP="008068D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76245">
        <w:rPr>
          <w:rFonts w:ascii="Times New Roman" w:hAnsi="Times New Roman"/>
          <w:b/>
          <w:sz w:val="24"/>
          <w:szCs w:val="24"/>
        </w:rPr>
        <w:t xml:space="preserve">Выполнение строительно-монтажных работ по объекту: «Техническое перевооружение ТП №1. Огнезащитная обработка конструкций </w:t>
      </w:r>
      <w:proofErr w:type="spellStart"/>
      <w:r w:rsidRPr="00F76245">
        <w:rPr>
          <w:rFonts w:ascii="Times New Roman" w:hAnsi="Times New Roman"/>
          <w:b/>
          <w:sz w:val="24"/>
          <w:szCs w:val="24"/>
        </w:rPr>
        <w:t>ЦРППиК</w:t>
      </w:r>
      <w:proofErr w:type="spellEnd"/>
      <w:r w:rsidRPr="00F76245">
        <w:rPr>
          <w:rFonts w:ascii="Times New Roman" w:hAnsi="Times New Roman"/>
          <w:b/>
          <w:sz w:val="24"/>
          <w:szCs w:val="24"/>
        </w:rPr>
        <w:t>»</w:t>
      </w:r>
    </w:p>
    <w:p w:rsidR="008068DA" w:rsidRDefault="008068DA" w:rsidP="008068D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 задания для проведения тендера:</w:t>
      </w:r>
    </w:p>
    <w:p w:rsidR="008068DA" w:rsidRDefault="008068DA" w:rsidP="00367F3A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 с приложениями;</w:t>
      </w:r>
    </w:p>
    <w:p w:rsidR="008068DA" w:rsidRDefault="008068DA" w:rsidP="00367F3A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Техническое задание;</w:t>
      </w:r>
    </w:p>
    <w:p w:rsidR="008068DA" w:rsidRDefault="008068DA" w:rsidP="00367F3A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Сметные расчеты;</w:t>
      </w:r>
    </w:p>
    <w:p w:rsidR="008068DA" w:rsidRDefault="008068DA" w:rsidP="00367F3A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Квалификационные требования к участнику тендера;</w:t>
      </w:r>
    </w:p>
    <w:p w:rsidR="008068DA" w:rsidRDefault="008068DA" w:rsidP="00367F3A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обязательных документов; </w:t>
      </w:r>
    </w:p>
    <w:p w:rsidR="008068DA" w:rsidRDefault="008068DA" w:rsidP="00367F3A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для заполнения №1-5;</w:t>
      </w:r>
    </w:p>
    <w:p w:rsidR="008068DA" w:rsidRDefault="008068DA" w:rsidP="00367F3A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с предлагаемым проектом договора и требованиями технического задания;</w:t>
      </w:r>
    </w:p>
    <w:p w:rsidR="008068DA" w:rsidRDefault="008068DA" w:rsidP="00367F3A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банков для предоставления банковской гарантии;</w:t>
      </w:r>
    </w:p>
    <w:p w:rsidR="008068DA" w:rsidRDefault="008068DA" w:rsidP="00367F3A">
      <w:pPr>
        <w:numPr>
          <w:ilvl w:val="1"/>
          <w:numId w:val="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Образец банковской гарантии;</w:t>
      </w:r>
    </w:p>
    <w:p w:rsidR="00497DC1" w:rsidRPr="00497DC1" w:rsidRDefault="008068DA" w:rsidP="00367F3A">
      <w:pPr>
        <w:numPr>
          <w:ilvl w:val="1"/>
          <w:numId w:val="2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0" w:name="_Hlk81555458"/>
      <w:bookmarkStart w:id="1" w:name="_Hlk167715451"/>
      <w:r>
        <w:rPr>
          <w:rFonts w:ascii="Times New Roman" w:hAnsi="Times New Roman"/>
          <w:sz w:val="24"/>
          <w:szCs w:val="24"/>
        </w:rPr>
        <w:t>Техническая</w:t>
      </w:r>
      <w:r w:rsidR="00200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документация</w:t>
      </w:r>
      <w:bookmarkEnd w:id="0"/>
      <w:r w:rsidR="00C813F7">
        <w:rPr>
          <w:rFonts w:ascii="Times New Roman" w:hAnsi="Times New Roman"/>
          <w:sz w:val="24"/>
          <w:szCs w:val="24"/>
        </w:rPr>
        <w:t>;</w:t>
      </w:r>
    </w:p>
    <w:bookmarkEnd w:id="1"/>
    <w:p w:rsidR="008068DA" w:rsidRPr="00497DC1" w:rsidRDefault="00200C2E" w:rsidP="00367F3A">
      <w:pPr>
        <w:pStyle w:val="a8"/>
        <w:numPr>
          <w:ilvl w:val="1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97DC1">
        <w:rPr>
          <w:rFonts w:ascii="Times New Roman" w:hAnsi="Times New Roman"/>
          <w:sz w:val="24"/>
          <w:szCs w:val="24"/>
        </w:rPr>
        <w:t>Разделительная ведомость</w:t>
      </w:r>
      <w:r w:rsidR="00497DC1" w:rsidRPr="00497DC1">
        <w:rPr>
          <w:rFonts w:ascii="Times New Roman" w:hAnsi="Times New Roman"/>
          <w:sz w:val="24"/>
          <w:szCs w:val="24"/>
        </w:rPr>
        <w:t>;</w:t>
      </w:r>
    </w:p>
    <w:p w:rsidR="00497DC1" w:rsidRPr="00497DC1" w:rsidRDefault="00497DC1" w:rsidP="00367F3A">
      <w:pPr>
        <w:pStyle w:val="a8"/>
        <w:numPr>
          <w:ilvl w:val="1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97DC1">
        <w:rPr>
          <w:rFonts w:ascii="Times New Roman" w:hAnsi="Times New Roman"/>
          <w:sz w:val="24"/>
          <w:szCs w:val="24"/>
        </w:rPr>
        <w:t>Заключения мониторинга стоимости материалов;</w:t>
      </w:r>
    </w:p>
    <w:p w:rsidR="008068DA" w:rsidRPr="00497DC1" w:rsidRDefault="008068DA" w:rsidP="00367F3A">
      <w:pPr>
        <w:shd w:val="clear" w:color="auto" w:fill="FFFFFF" w:themeFill="background1"/>
        <w:spacing w:after="0" w:line="240" w:lineRule="auto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291C05">
        <w:rPr>
          <w:rFonts w:ascii="Times New Roman" w:hAnsi="Times New Roman"/>
          <w:sz w:val="24"/>
          <w:szCs w:val="24"/>
        </w:rPr>
        <w:t>1.1</w:t>
      </w:r>
      <w:r w:rsidR="00497DC1">
        <w:rPr>
          <w:rFonts w:ascii="Times New Roman" w:hAnsi="Times New Roman"/>
          <w:sz w:val="24"/>
          <w:szCs w:val="24"/>
        </w:rPr>
        <w:t>3</w:t>
      </w:r>
      <w:r w:rsidRPr="00291C05">
        <w:rPr>
          <w:rFonts w:ascii="Times New Roman" w:hAnsi="Times New Roman"/>
          <w:sz w:val="24"/>
          <w:szCs w:val="24"/>
        </w:rPr>
        <w:t>.   Приложения в области производственной безопасности, указанные в Приложение № 16 к Договору генерального подряда</w:t>
      </w:r>
      <w:r w:rsidR="00C813F7">
        <w:rPr>
          <w:rFonts w:ascii="Times New Roman" w:hAnsi="Times New Roman"/>
          <w:sz w:val="24"/>
          <w:szCs w:val="24"/>
        </w:rPr>
        <w:t>;</w:t>
      </w:r>
    </w:p>
    <w:p w:rsidR="000B248C" w:rsidRPr="00367F3A" w:rsidRDefault="000B248C" w:rsidP="00367F3A">
      <w:pPr>
        <w:pStyle w:val="a4"/>
        <w:ind w:firstLine="851"/>
        <w:jc w:val="both"/>
        <w:rPr>
          <w:rFonts w:ascii="Times New Roman" w:hAnsi="Times New Roman"/>
          <w:b/>
          <w:sz w:val="6"/>
          <w:szCs w:val="6"/>
        </w:rPr>
      </w:pPr>
    </w:p>
    <w:p w:rsidR="008068DA" w:rsidRDefault="008068DA" w:rsidP="00367F3A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Руководствуясь приложенными документами, входящими в состав задания по тендеру, участник тендера представляет:</w:t>
      </w:r>
    </w:p>
    <w:p w:rsidR="008068DA" w:rsidRDefault="008068DA" w:rsidP="00367F3A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 Подтверждение соответствия по организации всем заявленным квалификационным требованиям;</w:t>
      </w:r>
    </w:p>
    <w:p w:rsidR="008068DA" w:rsidRDefault="008068DA" w:rsidP="00367F3A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2.2. Коммерческое предложение, в состав коммерческого предложения входят все переработанные участником тендера документы согласно разделу №1 настоящего Задания. </w:t>
      </w:r>
    </w:p>
    <w:p w:rsidR="008068DA" w:rsidRPr="00367F3A" w:rsidRDefault="008068DA" w:rsidP="00367F3A">
      <w:pPr>
        <w:pStyle w:val="a4"/>
        <w:ind w:firstLine="567"/>
        <w:jc w:val="both"/>
        <w:rPr>
          <w:rFonts w:ascii="Times New Roman" w:hAnsi="Times New Roman"/>
          <w:b/>
          <w:sz w:val="6"/>
          <w:szCs w:val="6"/>
        </w:rPr>
      </w:pPr>
    </w:p>
    <w:p w:rsidR="008068DA" w:rsidRDefault="008068DA" w:rsidP="00367F3A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Основные положения для формирования коммерческого предложения:</w:t>
      </w:r>
    </w:p>
    <w:p w:rsidR="000B248C" w:rsidRPr="000B248C" w:rsidRDefault="008068DA" w:rsidP="00367F3A">
      <w:pPr>
        <w:spacing w:before="12" w:afterLines="60" w:after="144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B248C" w:rsidRPr="000B248C">
        <w:rPr>
          <w:rFonts w:ascii="Times New Roman" w:hAnsi="Times New Roman"/>
          <w:sz w:val="24"/>
          <w:szCs w:val="24"/>
        </w:rPr>
        <w:t>Стоимость коммерческого предложения определяется суммой сметной стоимости на основании ЛСР Заказчика, входящих в пакет тендерной документации и дополнительных затрат Подрядчика.</w:t>
      </w:r>
    </w:p>
    <w:p w:rsidR="000B248C" w:rsidRPr="00367F3A" w:rsidRDefault="000B248C" w:rsidP="00367F3A">
      <w:pPr>
        <w:spacing w:afterLines="60" w:after="144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F3A">
        <w:rPr>
          <w:rFonts w:ascii="Times New Roman" w:hAnsi="Times New Roman"/>
          <w:sz w:val="24"/>
          <w:szCs w:val="24"/>
        </w:rPr>
        <w:t>Участники тендера при формировании стоимости тендерного предложения за итогом тендерной Сводки затрат добавляют все дополнительные затраты Подрядчика (до ввода объекта в эксплуатацию), с приложением обосновывающих расчетов и/или документов и оформлением сводной таблицы добавленных затрат в одном файле с именем «</w:t>
      </w:r>
      <w:proofErr w:type="spellStart"/>
      <w:r w:rsidRPr="00367F3A">
        <w:rPr>
          <w:rFonts w:ascii="Times New Roman" w:hAnsi="Times New Roman"/>
          <w:sz w:val="24"/>
          <w:szCs w:val="24"/>
        </w:rPr>
        <w:t>КП_расшифровка_Наименование</w:t>
      </w:r>
      <w:proofErr w:type="spellEnd"/>
      <w:r w:rsidRPr="00367F3A">
        <w:rPr>
          <w:rFonts w:ascii="Times New Roman" w:hAnsi="Times New Roman"/>
          <w:sz w:val="24"/>
          <w:szCs w:val="24"/>
        </w:rPr>
        <w:t xml:space="preserve"> организации», в формате </w:t>
      </w:r>
      <w:proofErr w:type="spellStart"/>
      <w:r w:rsidRPr="00367F3A">
        <w:rPr>
          <w:rFonts w:ascii="Times New Roman" w:hAnsi="Times New Roman"/>
          <w:sz w:val="24"/>
          <w:szCs w:val="24"/>
        </w:rPr>
        <w:t>Excel</w:t>
      </w:r>
      <w:proofErr w:type="spellEnd"/>
      <w:r w:rsidRPr="00367F3A">
        <w:rPr>
          <w:rFonts w:ascii="Times New Roman" w:hAnsi="Times New Roman"/>
          <w:sz w:val="24"/>
          <w:szCs w:val="24"/>
        </w:rPr>
        <w:t xml:space="preserve"> с расчетом значений формулами.</w:t>
      </w:r>
    </w:p>
    <w:p w:rsidR="000B248C" w:rsidRPr="00367F3A" w:rsidRDefault="000B248C" w:rsidP="00367F3A">
      <w:pPr>
        <w:spacing w:afterLines="60" w:after="144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F3A">
        <w:rPr>
          <w:rFonts w:ascii="Times New Roman" w:hAnsi="Times New Roman"/>
          <w:sz w:val="24"/>
          <w:szCs w:val="24"/>
        </w:rPr>
        <w:t>Стоимость материалов и оборудования на этапе тендерной процедуры не корректируется, и определяется из ЛСР Заказчика, входящих в пакет тендерной документации.</w:t>
      </w:r>
    </w:p>
    <w:p w:rsidR="000B248C" w:rsidRPr="00367F3A" w:rsidRDefault="000B248C" w:rsidP="00367F3A">
      <w:pPr>
        <w:spacing w:afterLines="60" w:after="144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F3A">
        <w:rPr>
          <w:rFonts w:ascii="Times New Roman" w:hAnsi="Times New Roman"/>
          <w:sz w:val="24"/>
          <w:szCs w:val="24"/>
        </w:rPr>
        <w:t>Компенсация разницы сметной стоимости материалов и фактической стоимости (по ценам закупки), возможна на стадии формирования Актов о приемке</w:t>
      </w:r>
      <w:bookmarkStart w:id="2" w:name="_GoBack"/>
      <w:bookmarkEnd w:id="2"/>
      <w:r w:rsidRPr="00367F3A">
        <w:rPr>
          <w:rFonts w:ascii="Times New Roman" w:hAnsi="Times New Roman"/>
          <w:sz w:val="24"/>
          <w:szCs w:val="24"/>
        </w:rPr>
        <w:t xml:space="preserve"> выполненных работ КС-2, только при наличии подтверждающих документов с обязательной проверкой Поставщиков, по согласованной с Заказчиком стоимости в соответствии с расчетом по всей номенклатуре основных материалов в соответствии с разделительной ведомостью поставки оборудования и материалов, применяемых для строительства объекта.</w:t>
      </w:r>
    </w:p>
    <w:p w:rsidR="000B248C" w:rsidRPr="00367F3A" w:rsidRDefault="000B248C" w:rsidP="00367F3A">
      <w:pPr>
        <w:spacing w:before="12" w:afterLines="60" w:after="144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F3A">
        <w:rPr>
          <w:rFonts w:ascii="Times New Roman" w:hAnsi="Times New Roman"/>
          <w:sz w:val="24"/>
          <w:szCs w:val="24"/>
        </w:rPr>
        <w:t>Обращаю внимание необходимость выделять отдельными строками стоимость СМР, ПНР, Материалов и Оборудования поставки Подрядчика.</w:t>
      </w:r>
    </w:p>
    <w:p w:rsidR="008068DA" w:rsidRPr="00367F3A" w:rsidRDefault="008068DA" w:rsidP="00367F3A">
      <w:pPr>
        <w:ind w:firstLine="567"/>
        <w:rPr>
          <w:rFonts w:ascii="Times New Roman" w:hAnsi="Times New Roman"/>
          <w:sz w:val="24"/>
          <w:szCs w:val="24"/>
        </w:rPr>
      </w:pPr>
      <w:r w:rsidRPr="00367F3A">
        <w:rPr>
          <w:rFonts w:ascii="Times New Roman" w:hAnsi="Times New Roman"/>
          <w:sz w:val="24"/>
          <w:szCs w:val="24"/>
        </w:rPr>
        <w:t>3.2. Сумма требования об авансировании не должна превышать 15% от общей стоимости договора;</w:t>
      </w:r>
    </w:p>
    <w:p w:rsidR="008068DA" w:rsidRPr="00367F3A" w:rsidRDefault="008068DA" w:rsidP="00367F3A">
      <w:pPr>
        <w:ind w:firstLine="567"/>
        <w:rPr>
          <w:rFonts w:ascii="Times New Roman" w:hAnsi="Times New Roman"/>
          <w:sz w:val="24"/>
          <w:szCs w:val="24"/>
        </w:rPr>
      </w:pPr>
      <w:r w:rsidRPr="00367F3A">
        <w:rPr>
          <w:rFonts w:ascii="Times New Roman" w:hAnsi="Times New Roman"/>
          <w:sz w:val="24"/>
          <w:szCs w:val="24"/>
        </w:rPr>
        <w:t xml:space="preserve">В случае выставления требования </w:t>
      </w:r>
      <w:r w:rsidRPr="00367F3A">
        <w:rPr>
          <w:rFonts w:ascii="Times New Roman" w:hAnsi="Times New Roman"/>
          <w:b/>
          <w:sz w:val="24"/>
          <w:szCs w:val="24"/>
          <w:u w:val="single"/>
        </w:rPr>
        <w:t>о предоставлении аванса, победителю необходимо предоставить банковскую гарантию на сумму аванса</w:t>
      </w:r>
      <w:r w:rsidRPr="00367F3A">
        <w:rPr>
          <w:rFonts w:ascii="Times New Roman" w:hAnsi="Times New Roman"/>
          <w:sz w:val="24"/>
          <w:szCs w:val="24"/>
        </w:rPr>
        <w:t>. Банковская гарантия и банк (первоклассный) должны быть согласованы с Заказчиком.</w:t>
      </w:r>
    </w:p>
    <w:p w:rsidR="008068DA" w:rsidRPr="00367F3A" w:rsidRDefault="008068DA" w:rsidP="00367F3A">
      <w:pPr>
        <w:ind w:firstLine="567"/>
        <w:rPr>
          <w:rFonts w:ascii="Times New Roman" w:hAnsi="Times New Roman"/>
          <w:sz w:val="24"/>
          <w:szCs w:val="24"/>
        </w:rPr>
      </w:pPr>
      <w:r w:rsidRPr="00367F3A">
        <w:rPr>
          <w:rFonts w:ascii="Times New Roman" w:hAnsi="Times New Roman"/>
          <w:sz w:val="24"/>
          <w:szCs w:val="24"/>
        </w:rPr>
        <w:lastRenderedPageBreak/>
        <w:t>3.4. Оплата производится в течении 60 (Шестидесяти) календарных дней с даты подписания Заказчиком Актов о приемке выполненных работ КС-2 и Справок о стоимости выполненных работ и затрат КС-3.</w:t>
      </w:r>
    </w:p>
    <w:p w:rsidR="008068DA" w:rsidRPr="00367F3A" w:rsidRDefault="008068DA" w:rsidP="00367F3A">
      <w:pPr>
        <w:ind w:firstLine="567"/>
        <w:rPr>
          <w:rFonts w:ascii="Times New Roman" w:eastAsiaTheme="minorEastAsia" w:hAnsi="Times New Roman"/>
          <w:sz w:val="24"/>
          <w:szCs w:val="24"/>
        </w:rPr>
      </w:pPr>
      <w:r w:rsidRPr="00367F3A">
        <w:rPr>
          <w:rFonts w:ascii="Times New Roman" w:hAnsi="Times New Roman"/>
          <w:sz w:val="24"/>
          <w:szCs w:val="24"/>
        </w:rPr>
        <w:t xml:space="preserve">3.5. </w:t>
      </w:r>
      <w:r w:rsidR="000B248C" w:rsidRPr="00367F3A">
        <w:rPr>
          <w:rFonts w:ascii="Times New Roman" w:eastAsiaTheme="minorEastAsia" w:hAnsi="Times New Roman"/>
          <w:sz w:val="24"/>
          <w:szCs w:val="24"/>
        </w:rPr>
        <w:t xml:space="preserve">Срок выполнения работ – </w:t>
      </w:r>
      <w:r w:rsidR="001D3E5D" w:rsidRPr="00367F3A">
        <w:rPr>
          <w:rFonts w:ascii="Times New Roman" w:eastAsiaTheme="minorEastAsia" w:hAnsi="Times New Roman"/>
          <w:sz w:val="24"/>
          <w:szCs w:val="24"/>
        </w:rPr>
        <w:t>150</w:t>
      </w:r>
      <w:r w:rsidR="000B248C" w:rsidRPr="00367F3A">
        <w:rPr>
          <w:rFonts w:ascii="Times New Roman" w:eastAsiaTheme="minorEastAsia" w:hAnsi="Times New Roman"/>
          <w:sz w:val="24"/>
          <w:szCs w:val="24"/>
        </w:rPr>
        <w:t xml:space="preserve"> календарных дней </w:t>
      </w:r>
      <w:r w:rsidR="00E41CF2" w:rsidRPr="00367F3A">
        <w:rPr>
          <w:rFonts w:ascii="Times New Roman" w:eastAsiaTheme="minorEastAsia" w:hAnsi="Times New Roman"/>
          <w:sz w:val="24"/>
          <w:szCs w:val="24"/>
        </w:rPr>
        <w:t>с момента подписания договора.</w:t>
      </w:r>
      <w:r w:rsidR="000B248C" w:rsidRPr="00367F3A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8068DA" w:rsidRPr="00367F3A" w:rsidRDefault="008068DA" w:rsidP="00367F3A">
      <w:pPr>
        <w:ind w:firstLine="567"/>
        <w:rPr>
          <w:rFonts w:ascii="Times New Roman" w:hAnsi="Times New Roman"/>
          <w:sz w:val="24"/>
          <w:szCs w:val="24"/>
        </w:rPr>
      </w:pPr>
      <w:r w:rsidRPr="00367F3A">
        <w:rPr>
          <w:rFonts w:ascii="Times New Roman" w:hAnsi="Times New Roman"/>
          <w:sz w:val="24"/>
          <w:szCs w:val="24"/>
        </w:rPr>
        <w:t xml:space="preserve">3.6. Место проведения работ: 353236, Краснодарский край, Северский район, </w:t>
      </w:r>
      <w:proofErr w:type="spellStart"/>
      <w:r w:rsidRPr="00367F3A">
        <w:rPr>
          <w:rFonts w:ascii="Times New Roman" w:hAnsi="Times New Roman"/>
          <w:sz w:val="24"/>
          <w:szCs w:val="24"/>
        </w:rPr>
        <w:t>пгт</w:t>
      </w:r>
      <w:proofErr w:type="spellEnd"/>
      <w:r w:rsidRPr="00367F3A">
        <w:rPr>
          <w:rFonts w:ascii="Times New Roman" w:hAnsi="Times New Roman"/>
          <w:sz w:val="24"/>
          <w:szCs w:val="24"/>
        </w:rPr>
        <w:t>. Афипский, промзона.</w:t>
      </w:r>
    </w:p>
    <w:p w:rsidR="008068DA" w:rsidRDefault="008068DA" w:rsidP="008068DA">
      <w:pPr>
        <w:pStyle w:val="a4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570972" w:rsidRDefault="00570972" w:rsidP="008068DA">
      <w:pPr>
        <w:ind w:firstLine="1134"/>
      </w:pPr>
    </w:p>
    <w:sectPr w:rsidR="00570972" w:rsidSect="00367F3A">
      <w:pgSz w:w="11906" w:h="16838"/>
      <w:pgMar w:top="709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42E76"/>
    <w:multiLevelType w:val="multilevel"/>
    <w:tmpl w:val="A888176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0"/>
      <w:numFmt w:val="decimal"/>
      <w:lvlText w:val="%1.%2."/>
      <w:lvlJc w:val="left"/>
      <w:pPr>
        <w:ind w:left="1473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3699" w:hanging="72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045" w:hanging="1080"/>
      </w:pPr>
    </w:lvl>
    <w:lvl w:ilvl="6">
      <w:start w:val="1"/>
      <w:numFmt w:val="decimal"/>
      <w:lvlText w:val="%1.%2.%3.%4.%5.%6.%7."/>
      <w:lvlJc w:val="left"/>
      <w:pPr>
        <w:ind w:left="7398" w:hanging="1440"/>
      </w:pPr>
    </w:lvl>
    <w:lvl w:ilvl="7">
      <w:start w:val="1"/>
      <w:numFmt w:val="decimal"/>
      <w:lvlText w:val="%1.%2.%3.%4.%5.%6.%7.%8."/>
      <w:lvlJc w:val="left"/>
      <w:pPr>
        <w:ind w:left="8391" w:hanging="1440"/>
      </w:pPr>
    </w:lvl>
    <w:lvl w:ilvl="8">
      <w:start w:val="1"/>
      <w:numFmt w:val="decimal"/>
      <w:lvlText w:val="%1.%2.%3.%4.%5.%6.%7.%8.%9."/>
      <w:lvlJc w:val="left"/>
      <w:pPr>
        <w:ind w:left="9744" w:hanging="1800"/>
      </w:pPr>
    </w:lvl>
  </w:abstractNum>
  <w:abstractNum w:abstractNumId="1" w15:restartNumberingAfterBreak="0">
    <w:nsid w:val="58E17C6B"/>
    <w:multiLevelType w:val="multilevel"/>
    <w:tmpl w:val="C4C8CEB4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8DA"/>
    <w:rsid w:val="000B248C"/>
    <w:rsid w:val="000C3229"/>
    <w:rsid w:val="001D3E5D"/>
    <w:rsid w:val="00200C2E"/>
    <w:rsid w:val="00291C05"/>
    <w:rsid w:val="00367F3A"/>
    <w:rsid w:val="003C3D39"/>
    <w:rsid w:val="0040427B"/>
    <w:rsid w:val="00497DC1"/>
    <w:rsid w:val="004D44A7"/>
    <w:rsid w:val="00570972"/>
    <w:rsid w:val="00615BB4"/>
    <w:rsid w:val="007044AD"/>
    <w:rsid w:val="008068DA"/>
    <w:rsid w:val="00941C39"/>
    <w:rsid w:val="00AD3863"/>
    <w:rsid w:val="00B07141"/>
    <w:rsid w:val="00C813F7"/>
    <w:rsid w:val="00D65210"/>
    <w:rsid w:val="00DA66A3"/>
    <w:rsid w:val="00DE3631"/>
    <w:rsid w:val="00E41CF2"/>
    <w:rsid w:val="00F7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DD5F"/>
  <w15:chartTrackingRefBased/>
  <w15:docId w15:val="{B4D96E16-F0C8-4322-8C13-B0A4D045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8D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068DA"/>
    <w:rPr>
      <w:color w:val="0563C1"/>
      <w:u w:val="single"/>
    </w:rPr>
  </w:style>
  <w:style w:type="paragraph" w:styleId="a4">
    <w:name w:val="No Spacing"/>
    <w:uiPriority w:val="1"/>
    <w:qFormat/>
    <w:rsid w:val="008068D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8068DA"/>
    <w:pPr>
      <w:widowControl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character" w:styleId="a5">
    <w:name w:val="Unresolved Mention"/>
    <w:basedOn w:val="a0"/>
    <w:uiPriority w:val="99"/>
    <w:semiHidden/>
    <w:unhideWhenUsed/>
    <w:rsid w:val="008068DA"/>
    <w:rPr>
      <w:color w:val="605E5C"/>
      <w:shd w:val="clear" w:color="auto" w:fill="E1DFDD"/>
    </w:rPr>
  </w:style>
  <w:style w:type="paragraph" w:styleId="a6">
    <w:name w:val="footer"/>
    <w:basedOn w:val="a"/>
    <w:link w:val="a7"/>
    <w:rsid w:val="00291C05"/>
    <w:pPr>
      <w:tabs>
        <w:tab w:val="center" w:pos="4536"/>
        <w:tab w:val="right" w:pos="9072"/>
      </w:tabs>
      <w:spacing w:after="0" w:line="240" w:lineRule="auto"/>
    </w:pPr>
    <w:rPr>
      <w:rFonts w:ascii="Times New Roman CYR" w:hAnsi="Times New Roman CYR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91C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97DC1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1D3E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8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Литвинович Ирина Николаевна</dc:creator>
  <cp:keywords/>
  <dc:description/>
  <cp:lastModifiedBy>Салтыков Сергей Александрович</cp:lastModifiedBy>
  <cp:revision>8</cp:revision>
  <dcterms:created xsi:type="dcterms:W3CDTF">2023-08-02T10:48:00Z</dcterms:created>
  <dcterms:modified xsi:type="dcterms:W3CDTF">2024-08-23T07:16:00Z</dcterms:modified>
</cp:coreProperties>
</file>