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4021A" w14:textId="149D1F81" w:rsidR="00BA244D" w:rsidRPr="00BA244D" w:rsidRDefault="00BA244D" w:rsidP="00BA24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84863161"/>
      <w:r w:rsidRPr="00BA2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№3.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14:paraId="53018040" w14:textId="77777777" w:rsidR="00BA244D" w:rsidRPr="00BA244D" w:rsidRDefault="00BA244D" w:rsidP="00BA24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4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</w:t>
      </w:r>
    </w:p>
    <w:bookmarkEnd w:id="0"/>
    <w:p w14:paraId="44F027FB" w14:textId="77777777" w:rsidR="00BA244D" w:rsidRPr="00BA244D" w:rsidRDefault="00BA244D" w:rsidP="00BA2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3AA458" w14:textId="77777777" w:rsidR="00BA244D" w:rsidRPr="00BA244D" w:rsidRDefault="00BA244D" w:rsidP="00BA2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40ABD9" w14:textId="77777777" w:rsidR="0087399F" w:rsidRPr="00E866E0" w:rsidRDefault="0087399F" w:rsidP="003E2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5EF8E3" w14:textId="77777777" w:rsidR="000A2FD2" w:rsidRPr="00E866E0" w:rsidRDefault="000A2FD2" w:rsidP="000A2F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6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НА ПРОЕКТИРОВАНИЕ</w:t>
      </w:r>
    </w:p>
    <w:p w14:paraId="787ED63B" w14:textId="55FF512D" w:rsidR="000A2FD2" w:rsidRPr="00E866E0" w:rsidRDefault="00887531" w:rsidP="00C85B2B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проектно-изыскательских</w:t>
      </w:r>
      <w:r w:rsidR="000A2FD2"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="000A2FD2"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объекту</w:t>
      </w:r>
    </w:p>
    <w:p w14:paraId="34ED975C" w14:textId="27D6C9BF" w:rsidR="00895BC3" w:rsidRPr="00E866E0" w:rsidRDefault="00C85B2B" w:rsidP="00734D4C">
      <w:pPr>
        <w:spacing w:line="240" w:lineRule="auto"/>
        <w:ind w:right="2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6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734D4C" w:rsidRPr="00734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Обустройство скважин </w:t>
      </w:r>
      <w:r w:rsidR="004A50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Кушниковского месторождения</w:t>
      </w:r>
      <w:r w:rsidRPr="00E866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tbl>
      <w:tblPr>
        <w:tblW w:w="100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0"/>
        <w:gridCol w:w="106"/>
        <w:gridCol w:w="1860"/>
        <w:gridCol w:w="7513"/>
      </w:tblGrid>
      <w:tr w:rsidR="00895BC3" w:rsidRPr="00E866E0" w14:paraId="7D6EE27D" w14:textId="77777777" w:rsidTr="00F248F1">
        <w:trPr>
          <w:trHeight w:val="651"/>
        </w:trPr>
        <w:tc>
          <w:tcPr>
            <w:tcW w:w="620" w:type="dxa"/>
          </w:tcPr>
          <w:p w14:paraId="19D47D11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07CEA416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A6C07AA" w14:textId="352169F9" w:rsidR="00895BC3" w:rsidRPr="00E866E0" w:rsidRDefault="000254F2" w:rsidP="000254F2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hAnsi="Times New Roman" w:cs="Times New Roman"/>
                <w:sz w:val="24"/>
                <w:szCs w:val="24"/>
              </w:rPr>
              <w:t>Бизнес-план</w:t>
            </w:r>
          </w:p>
        </w:tc>
      </w:tr>
      <w:tr w:rsidR="00895BC3" w:rsidRPr="00E866E0" w14:paraId="50402B94" w14:textId="77777777" w:rsidTr="00982E32">
        <w:tc>
          <w:tcPr>
            <w:tcW w:w="620" w:type="dxa"/>
          </w:tcPr>
          <w:p w14:paraId="21F3DE88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23ACCA78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 строительства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6E026E0" w14:textId="624894F6" w:rsidR="00895BC3" w:rsidRPr="00E866E0" w:rsidRDefault="000254F2" w:rsidP="00137E9C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Оренбургская обл., Асекеевский район</w:t>
            </w:r>
          </w:p>
        </w:tc>
      </w:tr>
      <w:tr w:rsidR="00895BC3" w:rsidRPr="00E866E0" w14:paraId="2FCF0872" w14:textId="77777777" w:rsidTr="00982E32">
        <w:tc>
          <w:tcPr>
            <w:tcW w:w="620" w:type="dxa"/>
          </w:tcPr>
          <w:p w14:paraId="48D49C30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1F78CBF6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8354CC5" w14:textId="77777777" w:rsidR="00895BC3" w:rsidRPr="00E866E0" w:rsidRDefault="00895BC3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 строительство</w:t>
            </w:r>
          </w:p>
        </w:tc>
      </w:tr>
      <w:tr w:rsidR="00895BC3" w:rsidRPr="00E866E0" w14:paraId="55151903" w14:textId="77777777" w:rsidTr="00982E32">
        <w:tc>
          <w:tcPr>
            <w:tcW w:w="620" w:type="dxa"/>
          </w:tcPr>
          <w:p w14:paraId="3483C007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3D6A9260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Стадийность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C7E51CE" w14:textId="77777777" w:rsidR="00895BC3" w:rsidRPr="00E866E0" w:rsidRDefault="00895BC3" w:rsidP="00895BC3">
            <w:pPr>
              <w:spacing w:before="60" w:after="0" w:line="240" w:lineRule="auto"/>
              <w:ind w:firstLine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Проектная </w:t>
            </w:r>
            <w:r w:rsidR="00B858B6"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рабочая 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документация</w:t>
            </w:r>
          </w:p>
        </w:tc>
      </w:tr>
      <w:tr w:rsidR="00895BC3" w:rsidRPr="00E866E0" w14:paraId="7CB27EA6" w14:textId="77777777" w:rsidTr="00982E32">
        <w:tc>
          <w:tcPr>
            <w:tcW w:w="620" w:type="dxa"/>
          </w:tcPr>
          <w:p w14:paraId="256D6561" w14:textId="306ABF0D" w:rsidR="00895BC3" w:rsidRPr="00E866E0" w:rsidRDefault="00887531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0D6F32E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Ранее выполненная документация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013C2DB7" w14:textId="475FBC31" w:rsidR="00895BC3" w:rsidRPr="00E866E0" w:rsidRDefault="00734D4C" w:rsidP="000254F2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95BC3" w:rsidRPr="00E866E0" w14:paraId="1BEF44ED" w14:textId="77777777" w:rsidTr="00982E32">
        <w:trPr>
          <w:trHeight w:val="323"/>
        </w:trPr>
        <w:tc>
          <w:tcPr>
            <w:tcW w:w="620" w:type="dxa"/>
          </w:tcPr>
          <w:p w14:paraId="66B196D9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45F4E177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E7A7BE1" w14:textId="61E04242" w:rsidR="00895BC3" w:rsidRPr="00E866E0" w:rsidRDefault="000254F2" w:rsidP="00137E9C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«Ойлгазтэт»</w:t>
            </w:r>
          </w:p>
        </w:tc>
      </w:tr>
      <w:tr w:rsidR="00895BC3" w:rsidRPr="00E866E0" w14:paraId="6E945F13" w14:textId="77777777" w:rsidTr="00982E32">
        <w:trPr>
          <w:trHeight w:val="216"/>
        </w:trPr>
        <w:tc>
          <w:tcPr>
            <w:tcW w:w="620" w:type="dxa"/>
          </w:tcPr>
          <w:p w14:paraId="4533F7F0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5BB82BC" w14:textId="77777777" w:rsidR="00895BC3" w:rsidRPr="00E866E0" w:rsidRDefault="00895BC3" w:rsidP="00895BC3">
            <w:pPr>
              <w:spacing w:before="60"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организация -генеральный проектировщик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5934A41" w14:textId="283A3775" w:rsidR="00895BC3" w:rsidRPr="00E866E0" w:rsidRDefault="004A50B4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тендера</w:t>
            </w:r>
          </w:p>
        </w:tc>
      </w:tr>
      <w:tr w:rsidR="00895BC3" w:rsidRPr="00E866E0" w14:paraId="2C4DD44C" w14:textId="77777777" w:rsidTr="00982E32">
        <w:trPr>
          <w:trHeight w:val="298"/>
        </w:trPr>
        <w:tc>
          <w:tcPr>
            <w:tcW w:w="620" w:type="dxa"/>
          </w:tcPr>
          <w:p w14:paraId="4D105656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06CCF398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070913D3" w14:textId="200E410C" w:rsidR="003248A8" w:rsidRPr="003248A8" w:rsidRDefault="003248A8" w:rsidP="003248A8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324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324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4A50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324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 2025 г.</w:t>
            </w:r>
          </w:p>
          <w:p w14:paraId="7FA9B33B" w14:textId="024A3CE1" w:rsidR="00AA007C" w:rsidRPr="003248A8" w:rsidRDefault="003248A8" w:rsidP="003248A8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(210 календарных дней с учётом прохождения проектом экспертизы)</w:t>
            </w:r>
          </w:p>
        </w:tc>
      </w:tr>
      <w:tr w:rsidR="00895BC3" w:rsidRPr="00E866E0" w14:paraId="7EF2DE20" w14:textId="77777777" w:rsidTr="00982E32">
        <w:trPr>
          <w:trHeight w:val="298"/>
        </w:trPr>
        <w:tc>
          <w:tcPr>
            <w:tcW w:w="620" w:type="dxa"/>
          </w:tcPr>
          <w:p w14:paraId="40D636CF" w14:textId="713F624B" w:rsidR="00895BC3" w:rsidRPr="00E866E0" w:rsidRDefault="00887531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5017CCF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условия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51E1AB1" w14:textId="77777777" w:rsidR="00895BC3" w:rsidRPr="00E866E0" w:rsidRDefault="00895BC3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разработке проектной документации руководствоваться действующими нормативно-техническими документами РФ по климатической зоне района.</w:t>
            </w:r>
          </w:p>
        </w:tc>
      </w:tr>
      <w:tr w:rsidR="00895BC3" w:rsidRPr="00E866E0" w14:paraId="757561D7" w14:textId="77777777" w:rsidTr="00C85B2B">
        <w:trPr>
          <w:trHeight w:val="557"/>
        </w:trPr>
        <w:tc>
          <w:tcPr>
            <w:tcW w:w="620" w:type="dxa"/>
          </w:tcPr>
          <w:p w14:paraId="46406C0F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307E4DCC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технико-экономические показатели объекта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8971601" w14:textId="44590FB7" w:rsidR="00AA007C" w:rsidRPr="00E866E0" w:rsidRDefault="00AA007C" w:rsidP="00172EA7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 Объекты обустройства промысла запроектировать на следующие объёмы добычи:</w:t>
            </w:r>
          </w:p>
          <w:p w14:paraId="3A79B371" w14:textId="313EA8D8" w:rsidR="00B25147" w:rsidRPr="008F595C" w:rsidRDefault="00B25147" w:rsidP="00B25147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64638904"/>
            <w:r w:rsidRPr="008F595C">
              <w:rPr>
                <w:rFonts w:ascii="Times New Roman" w:eastAsia="Times New Roman" w:hAnsi="Times New Roman" w:cs="Times New Roman"/>
                <w:sz w:val="24"/>
                <w:szCs w:val="24"/>
              </w:rPr>
              <w:t>Скважина №</w:t>
            </w:r>
            <w:r w:rsidR="004A50B4" w:rsidRPr="00975E6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8F595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0F553297" w14:textId="75CE953A" w:rsidR="00B25147" w:rsidRPr="00F248F1" w:rsidRDefault="00B25147" w:rsidP="00B25147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дебит скважины </w:t>
            </w:r>
            <w:r w:rsidR="006D7E68"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>47,3</w:t>
            </w:r>
            <w:r w:rsidR="00EC2F9E"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м3/сут, </w:t>
            </w:r>
            <w:r w:rsidR="00975E62"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EC2F9E"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т/сут</w:t>
            </w:r>
            <w:r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AA368F2" w14:textId="203488B5" w:rsidR="00982E32" w:rsidRPr="00F248F1" w:rsidRDefault="00137E9C" w:rsidP="0088567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>- г</w:t>
            </w:r>
            <w:r w:rsidR="00982E32"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азовый фактор скважин </w:t>
            </w:r>
            <w:r w:rsidR="00975E62"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982E32"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м3/т.</w:t>
            </w:r>
          </w:p>
          <w:bookmarkEnd w:id="1"/>
          <w:p w14:paraId="698FC9FD" w14:textId="51A4FCF0" w:rsidR="000254F2" w:rsidRPr="00F248F1" w:rsidRDefault="000254F2" w:rsidP="000254F2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>Скважина №</w:t>
            </w:r>
            <w:r w:rsidR="004A50B4"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>7000</w:t>
            </w:r>
            <w:r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4C44DCAE" w14:textId="57009676" w:rsidR="000254F2" w:rsidRPr="00F248F1" w:rsidRDefault="000254F2" w:rsidP="000254F2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дебит скважины </w:t>
            </w:r>
            <w:r w:rsidR="00975E62"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  <w:r w:rsidR="008F595C"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>,8</w:t>
            </w:r>
            <w:r w:rsidR="00EC2F9E"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м3/сут, </w:t>
            </w:r>
            <w:r w:rsidR="00975E62"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EC2F9E"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>0 т/сут</w:t>
            </w:r>
            <w:r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8D2DD06" w14:textId="0F4A7DA4" w:rsidR="000254F2" w:rsidRPr="00F248F1" w:rsidRDefault="000254F2" w:rsidP="000254F2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газовый фактор скважин </w:t>
            </w:r>
            <w:r w:rsidR="00975E62"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м3/т.</w:t>
            </w:r>
          </w:p>
          <w:p w14:paraId="38A17F8E" w14:textId="3DA52F14" w:rsidR="008F595C" w:rsidRPr="00F248F1" w:rsidRDefault="008F595C" w:rsidP="008F595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>Скважина №</w:t>
            </w:r>
            <w:r w:rsidR="004A50B4"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>7001</w:t>
            </w:r>
            <w:r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26A743C1" w14:textId="5C0FD283" w:rsidR="008F595C" w:rsidRPr="00F248F1" w:rsidRDefault="008F595C" w:rsidP="008F595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дебит скважины </w:t>
            </w:r>
            <w:r w:rsidR="00975E62"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>96,8 м3/сут, 80 т/сут.</w:t>
            </w:r>
          </w:p>
          <w:p w14:paraId="79DEFC6E" w14:textId="304CC20E" w:rsidR="008F595C" w:rsidRPr="00F248F1" w:rsidRDefault="008F595C" w:rsidP="008F595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газовый фактор скважин </w:t>
            </w:r>
            <w:r w:rsidR="00975E62"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м3/т.</w:t>
            </w:r>
          </w:p>
          <w:p w14:paraId="7A870670" w14:textId="5091A3B7" w:rsidR="008F595C" w:rsidRPr="00F248F1" w:rsidRDefault="008F595C" w:rsidP="008F595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>Скважина №</w:t>
            </w:r>
            <w:r w:rsidR="004A50B4"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>7002</w:t>
            </w:r>
            <w:r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290EE7E8" w14:textId="110CFBC6" w:rsidR="008F595C" w:rsidRPr="00F248F1" w:rsidRDefault="008F595C" w:rsidP="008F595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дебит скважины </w:t>
            </w:r>
            <w:r w:rsidR="00975E62"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>96,8 м3/сут, 80 т/сут.</w:t>
            </w:r>
          </w:p>
          <w:p w14:paraId="3BE37471" w14:textId="74A991D5" w:rsidR="008F595C" w:rsidRPr="008F595C" w:rsidRDefault="008F595C" w:rsidP="008F595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газовый фактор скважин </w:t>
            </w:r>
            <w:r w:rsidR="00975E62"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м3/т.</w:t>
            </w:r>
          </w:p>
          <w:p w14:paraId="02C9B59A" w14:textId="70536022" w:rsidR="00AA007C" w:rsidRPr="00E866E0" w:rsidRDefault="00AA007C" w:rsidP="0088567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10.2. Режим работы – непрерывный.</w:t>
            </w:r>
          </w:p>
          <w:p w14:paraId="0F488248" w14:textId="77777777" w:rsidR="00AA007C" w:rsidRPr="00E866E0" w:rsidRDefault="00AA007C" w:rsidP="0088567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10.3. Срок эксплуатации – не менее 20 лет.</w:t>
            </w:r>
          </w:p>
          <w:p w14:paraId="2EB1C8E9" w14:textId="0443640B" w:rsidR="00895BC3" w:rsidRPr="00E866E0" w:rsidRDefault="00AA007C" w:rsidP="0080281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10.4. Проектируемые объекты относятся к объектам промыслового сбора, учёта и транспорта нефти и газа </w:t>
            </w:r>
            <w:r w:rsidR="004A50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Кушниковского месторождения </w:t>
            </w:r>
            <w:r w:rsidR="004A50B4" w:rsidRPr="004A50B4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Малокинель</w:t>
            </w:r>
            <w:r w:rsidR="00F248F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4A50B4" w:rsidRPr="004A50B4">
              <w:rPr>
                <w:rFonts w:ascii="Times New Roman" w:eastAsia="Times New Roman" w:hAnsi="Times New Roman" w:cs="Times New Roman"/>
                <w:sz w:val="24"/>
                <w:szCs w:val="24"/>
              </w:rPr>
              <w:t>кого лицензионного участка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5BC3" w:rsidRPr="00E866E0" w14:paraId="4FE59E34" w14:textId="77777777" w:rsidTr="00982E32">
        <w:trPr>
          <w:trHeight w:val="930"/>
        </w:trPr>
        <w:tc>
          <w:tcPr>
            <w:tcW w:w="620" w:type="dxa"/>
          </w:tcPr>
          <w:p w14:paraId="33377516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19389C2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по вариантной проработке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02FA489E" w14:textId="77777777" w:rsidR="00F47DFF" w:rsidRPr="00E866E0" w:rsidRDefault="00895BC3" w:rsidP="00F47DF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47DFF"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основного проектирования согласовать с Заказчиком варианты сбора и учёта продукции скважин, систему электроснабжения объектов и объём потребности в электроэнергии, набор оборудования, материалов и блочной продукции;</w:t>
            </w:r>
          </w:p>
          <w:p w14:paraId="56C09A2E" w14:textId="77777777" w:rsidR="00F47DFF" w:rsidRPr="00E866E0" w:rsidRDefault="00F47DFF" w:rsidP="00F47DF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-Выполнить гидравлический расчёт системы сбора с наложением их на генеральный план месторождения;</w:t>
            </w:r>
          </w:p>
          <w:p w14:paraId="7D3DBB12" w14:textId="35E7CD2D" w:rsidR="004E71C1" w:rsidRPr="00E866E0" w:rsidRDefault="00F47DFF" w:rsidP="00F47DF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-Согласовать с Заказчиком схемы прохождения трасс трубопроводов и ВЛ, конструктивные решения.</w:t>
            </w:r>
          </w:p>
          <w:p w14:paraId="665116D4" w14:textId="5098502B" w:rsidR="00895BC3" w:rsidRPr="00E866E0" w:rsidRDefault="00895BC3" w:rsidP="00CF0388">
            <w:pPr>
              <w:shd w:val="clear" w:color="auto" w:fill="FFFFFF"/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Технические решения, принимаемые </w:t>
            </w:r>
            <w:r w:rsidR="00F13113"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проекте,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должны выбираться из условий экономической обоснованности, с учетом минимальных параметров энергоёмкости, материалоемкости и трудоемкости строительства.</w:t>
            </w:r>
          </w:p>
        </w:tc>
      </w:tr>
      <w:tr w:rsidR="00895BC3" w:rsidRPr="00CD48A6" w14:paraId="339E5718" w14:textId="77777777" w:rsidTr="00982E32">
        <w:trPr>
          <w:trHeight w:val="416"/>
        </w:trPr>
        <w:tc>
          <w:tcPr>
            <w:tcW w:w="726" w:type="dxa"/>
            <w:gridSpan w:val="2"/>
          </w:tcPr>
          <w:p w14:paraId="36F30CE7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2542D5DB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задания и объем проектных работ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781FFCB" w14:textId="77777777" w:rsidR="0020388B" w:rsidRPr="00CD48A6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23204EAE" w14:textId="77777777" w:rsidR="0020388B" w:rsidRPr="00CD48A6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59A2BCF6" w14:textId="77777777" w:rsidR="0020388B" w:rsidRPr="00CD48A6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2977DC0E" w14:textId="77777777" w:rsidR="0020388B" w:rsidRPr="00CD48A6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53521279" w14:textId="77777777" w:rsidR="0020388B" w:rsidRPr="00CD48A6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01E11855" w14:textId="77777777" w:rsidR="0020388B" w:rsidRPr="00CD48A6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4C772532" w14:textId="77777777" w:rsidR="0020388B" w:rsidRPr="00CD48A6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1949A95" w14:textId="77777777" w:rsidR="0020388B" w:rsidRPr="00CD48A6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2F8E47A" w14:textId="77777777" w:rsidR="0020388B" w:rsidRPr="00CD48A6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4FC9BE27" w14:textId="77777777" w:rsidR="0020388B" w:rsidRPr="00CD48A6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096AEE7" w14:textId="77777777" w:rsidR="0020388B" w:rsidRPr="00CD48A6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6B28F67" w14:textId="77777777" w:rsidR="0020388B" w:rsidRPr="00CD48A6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562E598" w14:textId="7FC07E19" w:rsidR="00980C49" w:rsidRPr="00CD48A6" w:rsidRDefault="00980C49" w:rsidP="0030568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3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Проектом предусмотреть обустройство следующих объектов:</w:t>
            </w:r>
          </w:p>
          <w:p w14:paraId="0E0EAD32" w14:textId="13C6F420" w:rsidR="00980C49" w:rsidRPr="00CD48A6" w:rsidRDefault="00980C49" w:rsidP="004B398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Нефтедобывающие скважины (</w:t>
            </w:r>
            <w:r w:rsidR="00B2590E" w:rsidRPr="00CD4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CD4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):</w:t>
            </w:r>
          </w:p>
          <w:p w14:paraId="528288E6" w14:textId="22DAFE03" w:rsidR="00B25147" w:rsidRPr="00CD48A6" w:rsidRDefault="00B25147" w:rsidP="00F1311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</w:t>
            </w:r>
            <w:r w:rsidR="00B2590E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7;</w:t>
            </w:r>
          </w:p>
          <w:p w14:paraId="65E276EA" w14:textId="2294CB99" w:rsidR="00854486" w:rsidRPr="00CD48A6" w:rsidRDefault="00854486" w:rsidP="00854486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</w:t>
            </w:r>
            <w:r w:rsidR="00B2590E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3BF8E219" w14:textId="7004C858" w:rsidR="00854486" w:rsidRPr="00CD48A6" w:rsidRDefault="00854486" w:rsidP="00854486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</w:t>
            </w:r>
            <w:r w:rsidR="00B2590E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7001;</w:t>
            </w:r>
          </w:p>
          <w:p w14:paraId="1D3C0AFA" w14:textId="16B4B6D2" w:rsidR="00CA3AE9" w:rsidRPr="00CD48A6" w:rsidRDefault="00CA3AE9" w:rsidP="00CA3AE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</w:t>
            </w:r>
            <w:r w:rsidR="00B2590E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7002.</w:t>
            </w:r>
          </w:p>
          <w:p w14:paraId="1EF5C6E3" w14:textId="77777777" w:rsidR="00B2590E" w:rsidRPr="00CD48A6" w:rsidRDefault="00B2590E" w:rsidP="00B2590E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Устья скважин располагаются на одной кустовой площадке.</w:t>
            </w:r>
          </w:p>
          <w:p w14:paraId="55DBB500" w14:textId="77777777" w:rsidR="00B2590E" w:rsidRPr="00CD48A6" w:rsidRDefault="00B2590E" w:rsidP="00B2590E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Малогабаритная блочная сепарационно-наливная установка МБСНУ (1).</w:t>
            </w:r>
          </w:p>
          <w:p w14:paraId="71016BAA" w14:textId="7926DF54" w:rsidR="00CA3AE9" w:rsidRPr="00CD48A6" w:rsidRDefault="00B2590E" w:rsidP="00B2590E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Автоматизированн</w:t>
            </w:r>
            <w:r w:rsidR="00354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 w:rsidRPr="00CD48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группов</w:t>
            </w:r>
            <w:r w:rsidR="00354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 w:rsidRPr="00CD48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замерн</w:t>
            </w:r>
            <w:r w:rsidR="00354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 w:rsidRPr="00CD48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установк</w:t>
            </w:r>
            <w:r w:rsidR="00354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CD48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АГЗУ (1).</w:t>
            </w:r>
          </w:p>
          <w:p w14:paraId="7D80A040" w14:textId="51C7918C" w:rsidR="008E5C68" w:rsidRPr="00CD48A6" w:rsidRDefault="008E5C68" w:rsidP="00C777F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</w:tabs>
              <w:autoSpaceDE w:val="0"/>
              <w:autoSpaceDN w:val="0"/>
              <w:adjustRightInd w:val="0"/>
              <w:spacing w:after="0" w:line="240" w:lineRule="auto"/>
              <w:ind w:left="14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разделить на </w:t>
            </w:r>
            <w:r w:rsidR="00CA3AE9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отдельных этап</w:t>
            </w:r>
            <w:r w:rsidR="0020388B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4A90C3E4" w14:textId="77777777" w:rsidR="008E5C68" w:rsidRPr="00CD48A6" w:rsidRDefault="008E5C68" w:rsidP="008E5C6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 этап:</w:t>
            </w:r>
          </w:p>
          <w:p w14:paraId="5E1CC4AC" w14:textId="3FF47039" w:rsidR="008E5C68" w:rsidRPr="00CD48A6" w:rsidRDefault="00F248F1" w:rsidP="008E5C6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МБСНУ</w:t>
            </w:r>
            <w:r w:rsidR="00CA3AE9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45B2BE59" w14:textId="77777777" w:rsidR="00F248F1" w:rsidRPr="00CD48A6" w:rsidRDefault="00F248F1" w:rsidP="00F248F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Обустройство скважины №7.</w:t>
            </w:r>
          </w:p>
          <w:p w14:paraId="3EC5214C" w14:textId="2B9B410B" w:rsidR="00832CE3" w:rsidRPr="00CD48A6" w:rsidRDefault="00832CE3" w:rsidP="00832CE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</w:t>
            </w:r>
            <w:r w:rsidRPr="00CD4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CD4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этап:</w:t>
            </w:r>
          </w:p>
          <w:p w14:paraId="12874C16" w14:textId="6BC03F34" w:rsidR="00F248F1" w:rsidRPr="00CD48A6" w:rsidRDefault="00F248F1" w:rsidP="00F248F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 МБСНУ</w:t>
            </w:r>
            <w:r w:rsidR="00DB071C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автомобильной дорог</w:t>
            </w:r>
            <w:r w:rsidR="00C05C35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B071C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Троицкое - Аксютино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6B7EB0BF" w14:textId="77777777" w:rsidR="00F248F1" w:rsidRPr="00CD48A6" w:rsidRDefault="00F248F1" w:rsidP="00F248F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Нефтегазосборный трубопровод от скважины №7 до МБСНУ Кушниковского месторождения.</w:t>
            </w:r>
          </w:p>
          <w:p w14:paraId="60220F1E" w14:textId="12FF2F64" w:rsidR="008E5C68" w:rsidRPr="00CD48A6" w:rsidRDefault="008E5C68" w:rsidP="008E5C6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</w:t>
            </w:r>
            <w:r w:rsidR="00CA4591" w:rsidRPr="00CD4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CD4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 этап:</w:t>
            </w:r>
          </w:p>
          <w:p w14:paraId="2CF792F5" w14:textId="1D16757B" w:rsidR="00F248F1" w:rsidRPr="00CD48A6" w:rsidRDefault="00F248F1" w:rsidP="00F248F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Обустройство скважины №7000;</w:t>
            </w:r>
          </w:p>
          <w:p w14:paraId="7169FC1F" w14:textId="722C47EC" w:rsidR="00854486" w:rsidRPr="00CD48A6" w:rsidRDefault="00854486" w:rsidP="00854486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</w:t>
            </w:r>
            <w:r w:rsidRPr="00CD4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V</w:t>
            </w:r>
            <w:r w:rsidRPr="00CD4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этап:</w:t>
            </w:r>
          </w:p>
          <w:p w14:paraId="09FA1C56" w14:textId="737D692C" w:rsidR="00854486" w:rsidRPr="00CD48A6" w:rsidRDefault="00854486" w:rsidP="00854486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Обустройство скважины №</w:t>
            </w:r>
            <w:r w:rsidR="00F248F1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7001</w:t>
            </w:r>
            <w:r w:rsidR="00CA3AE9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E4370DD" w14:textId="5480871F" w:rsidR="00CA3AE9" w:rsidRPr="00CD48A6" w:rsidRDefault="00CA3AE9" w:rsidP="00CA3AE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V</w:t>
            </w:r>
            <w:r w:rsidRPr="00CD4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этап:</w:t>
            </w:r>
          </w:p>
          <w:p w14:paraId="4C4D81FC" w14:textId="06FED105" w:rsidR="00CA3AE9" w:rsidRPr="00CD48A6" w:rsidRDefault="00CA3AE9" w:rsidP="00CA3AE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Обустройство скважины №</w:t>
            </w:r>
            <w:r w:rsidR="00F248F1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7002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61CCA3A6" w14:textId="08787E8C" w:rsidR="00CA3AE9" w:rsidRPr="00CD48A6" w:rsidRDefault="00CA3AE9" w:rsidP="00CA3AE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VI</w:t>
            </w:r>
            <w:r w:rsidRPr="00CD4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этап:</w:t>
            </w:r>
          </w:p>
          <w:p w14:paraId="02AF0D05" w14:textId="50F41C74" w:rsidR="00CA3AE9" w:rsidRPr="00CD48A6" w:rsidRDefault="00F248F1" w:rsidP="00C777F3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АГЗУ</w:t>
            </w:r>
            <w:r w:rsidR="00CA3AE9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97C9D68" w14:textId="2EA68630" w:rsidR="004950EA" w:rsidRPr="00CD48A6" w:rsidRDefault="004950EA" w:rsidP="00C777F3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Деление проекта на этапы и очередность размещения скважин определяется Заказчиком и может быть изменена на стадии проектирования.</w:t>
            </w:r>
          </w:p>
          <w:p w14:paraId="3077D357" w14:textId="14DABA30" w:rsidR="00DB071C" w:rsidRPr="00CD48A6" w:rsidRDefault="00DB071C" w:rsidP="00DB071C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 и учет добываемой продукции, сепарацию нефти от газа, налив нефти в автоцистерны с последующим вывозом на пункты приема предусмотреть на МБСНУ в составе:</w:t>
            </w:r>
          </w:p>
          <w:p w14:paraId="7FF37EFA" w14:textId="653BE2C0" w:rsidR="00DB071C" w:rsidRPr="00CD48A6" w:rsidRDefault="00DB071C" w:rsidP="00DB071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sz w:val="24"/>
                <w:szCs w:val="24"/>
              </w:rPr>
              <w:t>- Нефтегазосепаратор V=12 м³, Ру=1,6 МПа в блочном исполнении</w:t>
            </w:r>
            <w:r w:rsidR="0035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54EB1" w:rsidRPr="00354EB1">
              <w:rPr>
                <w:rFonts w:ascii="Times New Roman" w:eastAsia="Times New Roman" w:hAnsi="Times New Roman" w:cs="Times New Roman"/>
                <w:sz w:val="24"/>
                <w:szCs w:val="24"/>
              </w:rPr>
              <w:t>(параметры уточнить при проектировании)</w:t>
            </w:r>
            <w:r w:rsidRPr="00CD48A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B5B3CE0" w14:textId="6E2B95D2" w:rsidR="00DB071C" w:rsidRPr="00CD48A6" w:rsidRDefault="00DB071C" w:rsidP="00DB071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sz w:val="24"/>
                <w:szCs w:val="24"/>
              </w:rPr>
              <w:t>- Буферная емкость V=50 м³, Ру=0,6 МПа в блочном исполнении</w:t>
            </w:r>
            <w:r w:rsidR="0035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54EB1" w:rsidRPr="00354EB1">
              <w:rPr>
                <w:rFonts w:ascii="Times New Roman" w:eastAsia="Times New Roman" w:hAnsi="Times New Roman" w:cs="Times New Roman"/>
                <w:sz w:val="24"/>
                <w:szCs w:val="24"/>
              </w:rPr>
              <w:t>(параметры уточнить при проектировании)</w:t>
            </w:r>
            <w:r w:rsidRPr="00CD48A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63B2130" w14:textId="6E54761F" w:rsidR="00DB071C" w:rsidRPr="00CD48A6" w:rsidRDefault="00DB071C" w:rsidP="00DB071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sz w:val="24"/>
                <w:szCs w:val="24"/>
              </w:rPr>
              <w:t>- Блочная вертикальная факельная установка Н=9 м</w:t>
            </w:r>
            <w:r w:rsidR="00354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54EB1" w:rsidRPr="00354EB1">
              <w:rPr>
                <w:rFonts w:ascii="Times New Roman" w:eastAsia="Times New Roman" w:hAnsi="Times New Roman" w:cs="Times New Roman"/>
                <w:sz w:val="24"/>
                <w:szCs w:val="24"/>
              </w:rPr>
              <w:t>(параметры уточнить при проектировании)</w:t>
            </w:r>
            <w:r w:rsidRPr="00CD48A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574F0AD" w14:textId="77777777" w:rsidR="00DB071C" w:rsidRPr="00CD48A6" w:rsidRDefault="00DB071C" w:rsidP="00DB071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Установка наливная блочная;</w:t>
            </w:r>
          </w:p>
          <w:p w14:paraId="4241E634" w14:textId="5A2A4D13" w:rsidR="00DB071C" w:rsidRPr="00CD48A6" w:rsidRDefault="00DB071C" w:rsidP="00DB071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Вагон-дом </w:t>
            </w:r>
            <w:r w:rsidR="00236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операторная </w:t>
            </w:r>
            <w:r w:rsidRPr="00CD48A6">
              <w:rPr>
                <w:rFonts w:ascii="Times New Roman" w:eastAsia="Times New Roman" w:hAnsi="Times New Roman" w:cs="Times New Roman"/>
                <w:sz w:val="24"/>
                <w:szCs w:val="24"/>
              </w:rPr>
              <w:t>на шасси 8х2,5 м.</w:t>
            </w:r>
          </w:p>
          <w:p w14:paraId="75292C0F" w14:textId="77777777" w:rsidR="00DB071C" w:rsidRPr="00CD48A6" w:rsidRDefault="00DB071C" w:rsidP="00DB071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оборудования уточнить на стадии проектирования.</w:t>
            </w:r>
          </w:p>
          <w:p w14:paraId="5A1D262B" w14:textId="73008F9C" w:rsidR="008A1B3D" w:rsidRPr="00CD48A6" w:rsidRDefault="00DB071C" w:rsidP="00C777F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размещения площадки под МБСНУ согласовать с Заказчиком. Оборудование МБСНУ разместить на дорожных </w:t>
            </w:r>
            <w:r w:rsidR="00186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ж/б 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плитах, расстановку оборудования согласовать с Заказчиком.</w:t>
            </w:r>
          </w:p>
          <w:p w14:paraId="1A31B307" w14:textId="2F6B9DD1" w:rsidR="00C05C35" w:rsidRPr="00CD48A6" w:rsidRDefault="00C05C35" w:rsidP="00C777F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этапе предусмотреть перенос МБСНУ к автомобильной дороге 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IV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76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технической 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категории Троицкое – Аксютино. </w:t>
            </w:r>
            <w:r w:rsidR="00186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Площадку под МБСНУ выполнить из дорожных ж/б плит. 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Примыкание к существующей автомобильной дороге и конструкцию дорожной одежды согласовать с Заказчиком и владельцем дороги (ГУ ГУДХОО).</w:t>
            </w:r>
          </w:p>
          <w:p w14:paraId="30A00B50" w14:textId="7990B898" w:rsidR="00127FD1" w:rsidRPr="00CD48A6" w:rsidRDefault="00127FD1" w:rsidP="00C777F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Проектные решения по обустройству нефтяных скважин согласовать с Заказчиком.</w:t>
            </w:r>
          </w:p>
          <w:p w14:paraId="0BF3EEC4" w14:textId="29472877" w:rsidR="008A1B3D" w:rsidRPr="00CD48A6" w:rsidRDefault="003E47A7" w:rsidP="00C777F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период до реализации VI этапа (АГЗУ) выкидные трубопроводы от скважин подключить к проектируемой гребенке, гребенку разместить в границах куста скважин. Общая ориентировочная </w:t>
            </w:r>
            <w:r w:rsidR="00863694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протяженность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трасс выкидных трубопроводов от скважин – 0,4 км.</w:t>
            </w:r>
          </w:p>
          <w:p w14:paraId="37A2EDF8" w14:textId="2A66B6E0" w:rsidR="003E47A7" w:rsidRPr="00CD48A6" w:rsidRDefault="003E47A7" w:rsidP="00C777F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АГЗУ разместить в границах куста скважин. </w:t>
            </w:r>
            <w:r w:rsidR="00C05C35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Технологический и аппаратурный блоки АГЗУ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разместить на дорожных плитах, расстановку оборудования согласовать с Заказчиком.</w:t>
            </w:r>
          </w:p>
          <w:p w14:paraId="08CCCFC8" w14:textId="35AE1125" w:rsidR="00100AEB" w:rsidRPr="00CD48A6" w:rsidRDefault="00100AEB" w:rsidP="00C777F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Проектом предусмотреть строительство нефтегазосборного трубопровода, предназначенного для транспортировки нефтяной жидкости со скважин до МБСНУ.</w:t>
            </w:r>
          </w:p>
          <w:p w14:paraId="7AE2E4CB" w14:textId="35A7E384" w:rsidR="0056193B" w:rsidRPr="00CD48A6" w:rsidRDefault="00100AEB" w:rsidP="00100AEB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56193B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иаметр трубопровод</w:t>
            </w:r>
            <w:r w:rsidR="006A46D0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56193B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толщину стенки, трассу прокладки определить проектом и согласовать с Заказчиком.</w:t>
            </w:r>
          </w:p>
          <w:p w14:paraId="04D01C78" w14:textId="79AA45D4" w:rsidR="00540B86" w:rsidRPr="00CD48A6" w:rsidRDefault="00CD48A6" w:rsidP="00100AEB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Исходные д</w:t>
            </w:r>
            <w:r w:rsidR="00540B86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анные для гидравлического расчета трубопровода запросить у Заказчика на стадии проектирования.</w:t>
            </w:r>
          </w:p>
          <w:p w14:paraId="5E3F3FF8" w14:textId="06AF3C6E" w:rsidR="00C4705C" w:rsidRPr="00CD48A6" w:rsidRDefault="00C4705C" w:rsidP="00C777F3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Ориентировочная </w:t>
            </w:r>
            <w:r w:rsidR="00863694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протяженность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трасс</w:t>
            </w:r>
            <w:r w:rsidR="00863694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трубопровод</w:t>
            </w:r>
            <w:r w:rsidR="00863694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="00863694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км.</w:t>
            </w:r>
          </w:p>
          <w:p w14:paraId="0BAE07F4" w14:textId="2DA60FFB" w:rsidR="00540B86" w:rsidRPr="00CD48A6" w:rsidRDefault="00540B86" w:rsidP="00C777F3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Рекомендуемый диаметр трубопровода 114х6 мм.</w:t>
            </w:r>
          </w:p>
          <w:p w14:paraId="04657328" w14:textId="33F66423" w:rsidR="008A3464" w:rsidRPr="00CD48A6" w:rsidRDefault="00354EB1" w:rsidP="00E15FB7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Трасса трубопровода водные преграды и автомобильные дороги не пересекают. Способы перехода трубопровода через овраги, проселочные автодороги, линии связи, линии электропередач и прочие инженерные коммуникации согласовать с Заказчиком, собственниками коммуникаций и собственниками земельных участков. Согласования с собственниками коммуникаций представить в письменном виде.</w:t>
            </w:r>
          </w:p>
          <w:p w14:paraId="2C8FBB8E" w14:textId="1823CD73" w:rsidR="00540B86" w:rsidRDefault="00540B86" w:rsidP="00540B86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Конструктивное решение нефтегазосборного трубопровода принять с учётом установки узлов запуска и приема устройств очистки полости трубопровода от АСПО</w:t>
            </w:r>
            <w:r w:rsidR="00F81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817E6" w:rsidRPr="00F81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использования диагностических устройств.</w:t>
            </w:r>
          </w:p>
          <w:p w14:paraId="4316BE50" w14:textId="77777777" w:rsidR="00F817E6" w:rsidRDefault="00F817E6" w:rsidP="00F817E6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трассе проектируемого трубопровода предусмотреть узлы местных сопротивлений (крановые узлы, отводы) в исполнении соответствующим для пропуска внутритрубных очистных устройств и средств диагностики.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5C479E1" w14:textId="64141B1C" w:rsidR="00F817E6" w:rsidRPr="00CD48A6" w:rsidRDefault="00F817E6" w:rsidP="00F817E6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Проектом предусмотреть узел У-1 для перспективного подключения трубопровода от Западно-Ботвинского месторождения. Технические решения и </w:t>
            </w:r>
            <w:r w:rsidR="00976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оптимальное 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размещения узла согласовать с Заказчиком.</w:t>
            </w:r>
          </w:p>
          <w:p w14:paraId="5C45B193" w14:textId="286E37EA" w:rsidR="00511747" w:rsidRPr="00CD48A6" w:rsidRDefault="00511747" w:rsidP="00C0178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соответствии с нормами проектирования предусмотреть по трасс</w:t>
            </w:r>
            <w:r w:rsidR="006A46D0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трубопровод</w:t>
            </w:r>
            <w:r w:rsidR="00796C10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78C61D31" w14:textId="0F8206C5" w:rsidR="00796C10" w:rsidRPr="00CD48A6" w:rsidRDefault="00796C10" w:rsidP="00796C10">
            <w:pPr>
              <w:pStyle w:val="a8"/>
              <w:widowControl w:val="0"/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отсекающие крановые узлы по трассе трубопровода (при необходимости);</w:t>
            </w:r>
          </w:p>
          <w:p w14:paraId="635AEABE" w14:textId="77777777" w:rsidR="00796C10" w:rsidRPr="00CD48A6" w:rsidRDefault="00796C10" w:rsidP="00796C10">
            <w:pPr>
              <w:pStyle w:val="a8"/>
              <w:widowControl w:val="0"/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опознавательные знаки;</w:t>
            </w:r>
          </w:p>
          <w:p w14:paraId="31EC644D" w14:textId="18A8C8F3" w:rsidR="00796C10" w:rsidRPr="00CD48A6" w:rsidRDefault="00796C10" w:rsidP="00796C10">
            <w:pPr>
              <w:pStyle w:val="a8"/>
              <w:widowControl w:val="0"/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ограждение, благоустройство узлов запуска и приема поршней, крановых узлов.</w:t>
            </w:r>
          </w:p>
          <w:p w14:paraId="63B8F2CA" w14:textId="6708A385" w:rsidR="0080267C" w:rsidRPr="00CD48A6" w:rsidRDefault="0080267C" w:rsidP="00C0178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необходимости, с учетом данных инженерных изысканий, предусмотреть систему ЭХЗ трубопровод</w:t>
            </w:r>
            <w:r w:rsidR="0056193B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пассивного типа.</w:t>
            </w:r>
          </w:p>
          <w:p w14:paraId="43320DED" w14:textId="03C808D1" w:rsidR="00AF48F9" w:rsidRPr="00CD48A6" w:rsidRDefault="00AF48F9" w:rsidP="00C0178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Электроснабжение предусмотреть от проектируемой ЛЭП-10 кВ от ПС 35/10 кВ «Аксютино». В месте подключения предусмотреть установку пункта коммерческого учета ПКУ. Точку присоединения проектируемой ВЛ-10 кВ согласовать с сетевой организацией. Согласовани</w:t>
            </w:r>
            <w:r w:rsidR="003A2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представить в письменном виде.</w:t>
            </w:r>
          </w:p>
          <w:p w14:paraId="2144DA69" w14:textId="2B778BE8" w:rsidR="00C471E3" w:rsidRPr="00CD48A6" w:rsidRDefault="00C471E3" w:rsidP="004B398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Принять для проектируемых ВЛ-10 кВ железобетонные опоры. Крепление проводов на изоляторах двойное. </w:t>
            </w:r>
            <w:r w:rsidR="006A75B6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Штыревые изоляторы предусмотреть типа ШС. 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Ориентировочная протяжённость </w:t>
            </w:r>
            <w:r w:rsidR="00645C4B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ВЛ 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="00AF48F9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км., марку и сечение проводов определить проектом</w:t>
            </w:r>
            <w:r w:rsidR="006A75B6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D895129" w14:textId="7437F1D1" w:rsidR="00700813" w:rsidRPr="00CD48A6" w:rsidRDefault="00700813" w:rsidP="004B398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Оборудовать ВЛ-10 кВ птицезащитными устройствами ПЗУ. Предусмотреть использование изолированного провода СИП при подключении разъединителя на концевой анкерной опоре к КТП для исключения нахлестов, а также с целью защиты от птиц и аварийного короткого замыкания.</w:t>
            </w:r>
          </w:p>
          <w:p w14:paraId="054A6E94" w14:textId="77777777" w:rsidR="00980C49" w:rsidRPr="00CD48A6" w:rsidRDefault="00980C49" w:rsidP="004B398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Проектную документацию разработать с учетом требования по проектированию электроснабжения согласно нормам ПУЭ, ПТЭЭП, нормативно-технической документации по строительству объектов электроснабжения. Проектные решения должны учитывать требования законов, норм и правил в области энергосбережения и повышения энергоэффективности.</w:t>
            </w:r>
          </w:p>
          <w:p w14:paraId="1380C82F" w14:textId="2C190691" w:rsidR="00980C49" w:rsidRPr="00CD48A6" w:rsidRDefault="00FD4AB8" w:rsidP="004B398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Питающие сети от КТПН до станции управления, от станции управления до устья проложить по кабельным эстакадам. Предусмотреть контуры заземления электроустановок. Типы, модели, количество и производителей проектируемого электрооборудования согласовать с Заказчиком.</w:t>
            </w:r>
          </w:p>
          <w:p w14:paraId="2B1A7036" w14:textId="0CD493B6" w:rsidR="004726DE" w:rsidRPr="00CD48A6" w:rsidRDefault="00354EB1" w:rsidP="004726DE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перехода ВЛ-10 кВ через овраги, автодороги, линии связи, линии электропередач и прочие инженерные коммуникации согласовать с Заказчиком, собственниками коммуникаций и собственниками земельных участков.</w:t>
            </w:r>
          </w:p>
          <w:p w14:paraId="1FEED23E" w14:textId="6B923C7F" w:rsidR="00AF48F9" w:rsidRPr="00CD48A6" w:rsidRDefault="00AF48F9" w:rsidP="00AF48F9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Рассмотреть </w:t>
            </w:r>
            <w:r w:rsidR="0010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альтернативный 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вариант электроснабжения МБСНУ (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этап) от существующих электрических сетей. В месте подключения предусмотреть установку пункта коммерческого учета ПКУ. Точку присоединения проектируемой ВЛ-10 кВ согласовать с сетевой организацией. Согласования представить в письменном виде.</w:t>
            </w:r>
          </w:p>
          <w:p w14:paraId="330C7681" w14:textId="2E493240" w:rsidR="00EC2F9E" w:rsidRPr="00CD48A6" w:rsidRDefault="00EC2F9E" w:rsidP="00C0178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Разработать проектные решения по системам контроля, автоматизации и АСУТП процессов в соответствии </w:t>
            </w:r>
            <w:r w:rsidR="00354EB1" w:rsidRPr="00354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ГОСТ 34.201-2020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автоматизацию и техническими условиями Заказчика, в том числе и при условии отсутствия противоречий с требованиями норм:</w:t>
            </w:r>
          </w:p>
          <w:p w14:paraId="590A931B" w14:textId="77777777" w:rsidR="00E45BC5" w:rsidRPr="00CD48A6" w:rsidRDefault="00E45BC5" w:rsidP="00E45BC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-Контроль загазованности на площадках скважин производить с помощью переносного газоанализатора;</w:t>
            </w:r>
          </w:p>
          <w:p w14:paraId="05BA665A" w14:textId="6123E1C8" w:rsidR="00E45BC5" w:rsidRPr="00CD48A6" w:rsidRDefault="00E45BC5" w:rsidP="00E45BC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047C8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 уровня в емкостях подземных для сбора производственно-дождевых стоков производить </w:t>
            </w:r>
            <w:r w:rsidR="00CD48A6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сигнализатором</w:t>
            </w:r>
            <w:r w:rsidR="00C047C8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уровня с передачей максимального значения в телеметрию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5AF5419E" w14:textId="47CF61CC" w:rsidR="00E45BC5" w:rsidRPr="00CD48A6" w:rsidRDefault="00E45BC5" w:rsidP="00E45BC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-Контроль и измерение давления в выкидном трубопроводе от устья нефтяных скважин производить по месту на устье и на каждом крановом узле.</w:t>
            </w:r>
          </w:p>
          <w:p w14:paraId="5EBFC1EB" w14:textId="5E6E4BC5" w:rsidR="00A1040E" w:rsidRPr="00CD48A6" w:rsidRDefault="00A1040E" w:rsidP="00C0178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 w:rsidR="00BF5BD7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разработке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проекта учесть, что согласно опыту эксплуатации, а также условиям эксплуатации вокруг дыхательных патрубков дренажных емкостей </w:t>
            </w:r>
            <w:r w:rsidR="009E623D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площадках скважин 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образуются взрывоопасные концентрации, так как в емкостях собирается вода, загрязненная нефтяной плёнкой; при работах КРС емкость не используется и её материальное исполнение не соответствует хранению нефти.</w:t>
            </w:r>
          </w:p>
          <w:p w14:paraId="784AD88B" w14:textId="685C98A4" w:rsidR="00906C0B" w:rsidRPr="00906C0B" w:rsidRDefault="00376E47" w:rsidP="00906C0B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1040E"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азработать </w:t>
            </w:r>
            <w:r w:rsidR="00906C0B" w:rsidRPr="00906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рекультивации земель проектируемого объекта с учетом современного состояния почвенного покрова района строительства, в том числе физические, химические и</w:t>
            </w:r>
            <w:r w:rsidR="00906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6C0B" w:rsidRPr="00906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биологические показатели состояния почв, включающий перечень мероприятий согласно перечню рекомендуемых видов работ и их объём по биологической рекультивации </w:t>
            </w:r>
            <w:r w:rsidR="00A30605" w:rsidRPr="00A3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актуальным на дату разработки проекта</w:t>
            </w:r>
            <w:r w:rsidR="00906C0B" w:rsidRPr="00906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согласованный с ФГБУ «Государственный центр агрохимической службы «Оренбургский», ФГБУ Государственная станция агрохимической службы «Бузулукская» и Управлением Федеральной службы по ветеринарному и фитосанитарному надзору по Оренбургской области.</w:t>
            </w:r>
          </w:p>
          <w:p w14:paraId="6A623B8A" w14:textId="77777777" w:rsidR="00906C0B" w:rsidRPr="00906C0B" w:rsidRDefault="00906C0B" w:rsidP="00906C0B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6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проекте должна быть отражена ведомость правообладателей земельных участков трассы трубопроводов с указанием площадей, объёма мероприятий по восстановлению плодородного слоя почвы с указанием периода проведения мероприятий, стоимости.</w:t>
            </w:r>
          </w:p>
          <w:p w14:paraId="615A7C30" w14:textId="5592FE77" w:rsidR="00692182" w:rsidRPr="00CD48A6" w:rsidRDefault="00906C0B" w:rsidP="00906C0B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6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Предусмотреть отбор проб до начала строительства и после в сравнении с фоновыми.</w:t>
            </w:r>
          </w:p>
          <w:p w14:paraId="636E5F75" w14:textId="4D977032" w:rsidR="00F47DFF" w:rsidRPr="00CD48A6" w:rsidRDefault="00F47DFF" w:rsidP="00C0178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скважинах предусмотреть УДХС (СУДР) (установки дозирования химреагента скважинные).</w:t>
            </w:r>
          </w:p>
          <w:p w14:paraId="72FE1FD8" w14:textId="77777777" w:rsidR="0020551C" w:rsidRPr="0020551C" w:rsidRDefault="0020551C" w:rsidP="0020551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5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Реагент - деэмульгатор ДИН-4, объем закачки – 2 л/сут, максимальное давление закачки 25 МПа.</w:t>
            </w:r>
          </w:p>
          <w:p w14:paraId="30518F14" w14:textId="1A189755" w:rsidR="00A24515" w:rsidRPr="00CD48A6" w:rsidRDefault="0020551C" w:rsidP="0020551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5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хранящегося реагента на площадке - 15 бочек по 200л. Условия их хранения – склад-навес для хранения химреагента, объем тары - 200л, 500л, 1000л. Исходные данные уточнить на стадии проектирования.</w:t>
            </w:r>
          </w:p>
          <w:p w14:paraId="2C7585E4" w14:textId="7E5D8874" w:rsidR="004834B8" w:rsidRPr="00CD48A6" w:rsidRDefault="00CD48A6" w:rsidP="00CD48A6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районе МБСНУ п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редусмотреть вагон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 для проживания обслуживающего персонала и охраны</w:t>
            </w:r>
            <w:r w:rsidR="00236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туалет</w:t>
            </w:r>
            <w:r w:rsidRPr="00CD4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Место установки определить проектом и согласовать с Заказчиком. Предусмотреть подключение вагон дома к сети электроснабжения, водоснабжения и водоотведения по техническим условиям Заказчика.</w:t>
            </w:r>
          </w:p>
        </w:tc>
      </w:tr>
      <w:tr w:rsidR="00895BC3" w:rsidRPr="00E866E0" w14:paraId="09E00851" w14:textId="77777777" w:rsidTr="00982E32">
        <w:trPr>
          <w:trHeight w:val="1380"/>
        </w:trPr>
        <w:tc>
          <w:tcPr>
            <w:tcW w:w="726" w:type="dxa"/>
            <w:gridSpan w:val="2"/>
          </w:tcPr>
          <w:p w14:paraId="5C7FF056" w14:textId="3389CF58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_Hlk149636784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3333EB0F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техническим и технологическим решениям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9CD73CA" w14:textId="77777777" w:rsidR="00895BC3" w:rsidRPr="00E866E0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Технические и технологические решения выполнить в соответствии с действующими на территории РФ нормативными документами, обеспечив надежность и безопасность объекта и соответствие его проектными показателям.</w:t>
            </w:r>
          </w:p>
        </w:tc>
      </w:tr>
      <w:bookmarkEnd w:id="2"/>
      <w:tr w:rsidR="00895BC3" w:rsidRPr="00E866E0" w14:paraId="1034DE35" w14:textId="77777777" w:rsidTr="00982E32">
        <w:trPr>
          <w:trHeight w:val="1380"/>
        </w:trPr>
        <w:tc>
          <w:tcPr>
            <w:tcW w:w="726" w:type="dxa"/>
            <w:gridSpan w:val="2"/>
          </w:tcPr>
          <w:p w14:paraId="72ABCF88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444598E1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D06CEF9" w14:textId="77777777" w:rsidR="00895BC3" w:rsidRPr="00E866E0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РФ по качеству и экологии.</w:t>
            </w:r>
          </w:p>
          <w:p w14:paraId="493EFB20" w14:textId="77777777" w:rsidR="00895BC3" w:rsidRPr="00E866E0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Обеспечить соблюдение норм промышленной и экологической безопасности.</w:t>
            </w:r>
          </w:p>
        </w:tc>
      </w:tr>
      <w:tr w:rsidR="00895BC3" w:rsidRPr="00E866E0" w14:paraId="0E1C0503" w14:textId="77777777" w:rsidTr="00982E32">
        <w:trPr>
          <w:trHeight w:val="679"/>
        </w:trPr>
        <w:tc>
          <w:tcPr>
            <w:tcW w:w="726" w:type="dxa"/>
            <w:gridSpan w:val="2"/>
          </w:tcPr>
          <w:p w14:paraId="573D5A17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67B5FF17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режиму предприятия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C081449" w14:textId="73C1F05B" w:rsidR="00895BC3" w:rsidRPr="00E866E0" w:rsidRDefault="00895BC3" w:rsidP="00895B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работы – круглосуточный</w:t>
            </w:r>
            <w:r w:rsidR="004B3989"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CFF02D1" w14:textId="6C2BA8A0" w:rsidR="00895BC3" w:rsidRPr="00E866E0" w:rsidRDefault="00895BC3" w:rsidP="00895B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персонала</w:t>
            </w:r>
            <w:r w:rsidR="006A0C56"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сменный режим.</w:t>
            </w:r>
          </w:p>
        </w:tc>
      </w:tr>
      <w:tr w:rsidR="00895BC3" w:rsidRPr="00E866E0" w14:paraId="250B9096" w14:textId="77777777" w:rsidTr="00982E32">
        <w:trPr>
          <w:trHeight w:val="679"/>
        </w:trPr>
        <w:tc>
          <w:tcPr>
            <w:tcW w:w="726" w:type="dxa"/>
            <w:gridSpan w:val="2"/>
          </w:tcPr>
          <w:p w14:paraId="63F90BF2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644C242B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этапов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8147CFB" w14:textId="7AC757DC" w:rsidR="00895BC3" w:rsidRPr="00E866E0" w:rsidRDefault="003111EF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о выделении очередей согласовывать с Заказчиком на стадии проектирования.</w:t>
            </w:r>
          </w:p>
        </w:tc>
      </w:tr>
      <w:tr w:rsidR="00895BC3" w:rsidRPr="00E866E0" w14:paraId="23E9F663" w14:textId="77777777" w:rsidTr="00982E32">
        <w:trPr>
          <w:trHeight w:val="679"/>
        </w:trPr>
        <w:tc>
          <w:tcPr>
            <w:tcW w:w="726" w:type="dxa"/>
            <w:gridSpan w:val="2"/>
          </w:tcPr>
          <w:p w14:paraId="47B69772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42DCB8CC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перспективному расширению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8AA2F6B" w14:textId="445A58FF" w:rsidR="00895BC3" w:rsidRPr="00E866E0" w:rsidRDefault="00FA7976" w:rsidP="00AE0A3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Дальнейшее расширение системы сбора нефти и газа, системы ППД будет выполняться в последующем по отдельному проекту.</w:t>
            </w:r>
          </w:p>
        </w:tc>
      </w:tr>
      <w:tr w:rsidR="00895BC3" w:rsidRPr="00E866E0" w14:paraId="4898A87C" w14:textId="77777777" w:rsidTr="00982E32">
        <w:trPr>
          <w:trHeight w:val="679"/>
        </w:trPr>
        <w:tc>
          <w:tcPr>
            <w:tcW w:w="726" w:type="dxa"/>
            <w:gridSpan w:val="2"/>
          </w:tcPr>
          <w:p w14:paraId="619DF7A0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04318FCB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архитектурно-строительным, объемно-планировочным и конструктивным решениям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C6609FA" w14:textId="77777777" w:rsidR="00895BC3" w:rsidRPr="00E866E0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18.1.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Архитектурно-строительные, конструктивные и инженерные решения должны обеспечивать работу объектов в соответствии с действующими нормативными требованиями безопасной эксплуатации и проектными показателями и максимально использовать существующую инфраструктуру.</w:t>
            </w:r>
          </w:p>
          <w:p w14:paraId="7199B49A" w14:textId="77777777" w:rsidR="00895BC3" w:rsidRPr="00E866E0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18.2.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максимально возможное использование блочно-комплектных устройств, и блок-боксов заводского изготовления в транспортных габаритах.</w:t>
            </w:r>
          </w:p>
          <w:p w14:paraId="30B270A8" w14:textId="77777777" w:rsidR="00895BC3" w:rsidRPr="00E866E0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18.3.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ФЗ №384 «Технические регламенты безопасности зданий и сооружений» от 30.09.2009 г. ст.4 указать уровень ответственности проектируемых зданий и сооружений, предварительно согласовать с Заказчиком.</w:t>
            </w:r>
          </w:p>
        </w:tc>
      </w:tr>
      <w:tr w:rsidR="003E63D0" w:rsidRPr="00E866E0" w14:paraId="123FAC49" w14:textId="77777777" w:rsidTr="00982E32">
        <w:trPr>
          <w:trHeight w:val="679"/>
        </w:trPr>
        <w:tc>
          <w:tcPr>
            <w:tcW w:w="726" w:type="dxa"/>
            <w:gridSpan w:val="2"/>
          </w:tcPr>
          <w:p w14:paraId="23847384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2B5059F5" w14:textId="0EF068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и условия к разработке природоохранных мер и мероприятий и строительству на охраняемой природной территории и в местах архитектурных и культурных памятников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7849BE4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19.1. 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Соответствующие разделы проектной документации разработать в соответствии с Законом РФ «Об охране окружающей среды» и другими требованиями действующих нормативных документов РФ.</w:t>
            </w:r>
          </w:p>
          <w:p w14:paraId="755D41C2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19.2. 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проектной документации разработать:</w:t>
            </w:r>
          </w:p>
          <w:p w14:paraId="15B097B4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перечень мероприятий по охране окружающей среды;</w:t>
            </w:r>
          </w:p>
          <w:p w14:paraId="32B8A158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рекультивации земель проектируемого объекта;</w:t>
            </w:r>
          </w:p>
          <w:p w14:paraId="70127559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определить размеры санитарно-защитных зон.</w:t>
            </w:r>
          </w:p>
          <w:p w14:paraId="0F2CC302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19.3. 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Запросить соответствующие государственные органы о наличии на объектах проектирования особо охраняемых природных территорий и памятников культуры. При необходимости выполнить историко-культурную экспертизу по объектам.</w:t>
            </w:r>
          </w:p>
          <w:p w14:paraId="3F3C957D" w14:textId="4341D7F4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необходимости, для Инспекции государственной охраны объектов культурного наследия Оренбургской области либо иных государственных органов разработать и представить документацию, подготовленную на основе археологических полевых работ, содержащую результаты исследований, в соответствии с которым определяется наличие или отсутствие объектов культурного наследия на земельных участках, подлежащих воздействию земляных, строительных, хозяйственных и иных работ, а так же заключение государственной историко-культурной экспертизы указанной документации (либо земельных участков).</w:t>
            </w:r>
          </w:p>
        </w:tc>
      </w:tr>
      <w:tr w:rsidR="003E63D0" w:rsidRPr="00E866E0" w14:paraId="0E8DEBDA" w14:textId="77777777" w:rsidTr="00982E32">
        <w:trPr>
          <w:trHeight w:val="679"/>
        </w:trPr>
        <w:tc>
          <w:tcPr>
            <w:tcW w:w="726" w:type="dxa"/>
            <w:gridSpan w:val="2"/>
          </w:tcPr>
          <w:p w14:paraId="2FC13820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2292E1AB" w14:textId="777777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условия труда работников, требования к режиму безопасности, гигиене труда и охране труда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B7A354E" w14:textId="77777777" w:rsidR="0020551C" w:rsidRPr="0020551C" w:rsidRDefault="0020551C" w:rsidP="0020551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трудовым кодексом РФ от 30.12.2001 № 197 ФЗ (с изменениями и дополнениями), национальных стандартов ССБТ, СНиП, СанПиН.</w:t>
            </w:r>
          </w:p>
          <w:p w14:paraId="1F1BF4E0" w14:textId="7A5BD80F" w:rsidR="003E63D0" w:rsidRPr="00E866E0" w:rsidRDefault="0020551C" w:rsidP="0020551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расчет необходимой нормативной численности.</w:t>
            </w:r>
          </w:p>
        </w:tc>
      </w:tr>
      <w:tr w:rsidR="003E63D0" w:rsidRPr="00E866E0" w14:paraId="1C43A54F" w14:textId="77777777" w:rsidTr="00982E32">
        <w:trPr>
          <w:trHeight w:val="679"/>
        </w:trPr>
        <w:tc>
          <w:tcPr>
            <w:tcW w:w="726" w:type="dxa"/>
            <w:gridSpan w:val="2"/>
          </w:tcPr>
          <w:p w14:paraId="759DBFB1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 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3FCFDDAA" w14:textId="777777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интеграции объектов в существующую инфраструктуру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477A00C" w14:textId="3460F613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Максимально использовать существующую инфраструктуру предприятия.</w:t>
            </w:r>
          </w:p>
        </w:tc>
      </w:tr>
      <w:tr w:rsidR="003E63D0" w:rsidRPr="00E866E0" w14:paraId="0B644F6C" w14:textId="77777777" w:rsidTr="00982E32">
        <w:trPr>
          <w:trHeight w:val="679"/>
        </w:trPr>
        <w:tc>
          <w:tcPr>
            <w:tcW w:w="726" w:type="dxa"/>
            <w:gridSpan w:val="2"/>
          </w:tcPr>
          <w:p w14:paraId="6A297CF9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54AC3BEA" w14:textId="777777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разработке инженерно-технических мероприятий ГО и мероприятий по предупреждению чрезвычайных ситуаций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E836994" w14:textId="5B0E69F8" w:rsidR="003E63D0" w:rsidRPr="00E866E0" w:rsidRDefault="003E45D8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будут производиться на действующих объектах. Необходимо разработать инженерно-технические мероприятия по обеспечению промышленной безопасности в соответствие с законом ФЗ № 116 РФ «О промышленной безопасности опасных производственных объектов», других нормативных документов, действующих на территории РФ.</w:t>
            </w:r>
          </w:p>
          <w:p w14:paraId="42765058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раздел «Мероприятия по обеспечению пожарной безопасности».</w:t>
            </w:r>
          </w:p>
          <w:p w14:paraId="4FF52A4B" w14:textId="06D241C1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проектировании запросить необходимые исходные данные от МЧС, согласовать их с Заказчиком и разработать необходимые разделы проектной документации в соответствии с требованиями действующих нормативных документов на территории РФ и исходных данных ГУ МЧС по Оренбургской области.</w:t>
            </w:r>
          </w:p>
        </w:tc>
      </w:tr>
      <w:tr w:rsidR="003E63D0" w:rsidRPr="00E866E0" w14:paraId="1BFAC779" w14:textId="77777777" w:rsidTr="00982E32">
        <w:trPr>
          <w:trHeight w:val="679"/>
        </w:trPr>
        <w:tc>
          <w:tcPr>
            <w:tcW w:w="726" w:type="dxa"/>
            <w:gridSpan w:val="2"/>
          </w:tcPr>
          <w:p w14:paraId="2247A359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31526141" w14:textId="777777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Расчётная стоимость строительства</w:t>
            </w:r>
          </w:p>
          <w:p w14:paraId="4069BEE0" w14:textId="777777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B0DA1D3" w14:textId="77777777" w:rsidR="00BF0A8F" w:rsidRPr="00BF0A8F" w:rsidRDefault="00BF0A8F" w:rsidP="00BF0A8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Сметную стоимость строительства необходимо определить: </w:t>
            </w:r>
          </w:p>
          <w:p w14:paraId="4505DA5E" w14:textId="77777777" w:rsidR="00BF0A8F" w:rsidRPr="00BF0A8F" w:rsidRDefault="00BF0A8F" w:rsidP="00BF0A8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соответствии с требованиями Приказа № 421/пр от 04.08.2020 «Методика определения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 в актуальной редакции; </w:t>
            </w:r>
          </w:p>
          <w:p w14:paraId="0C972344" w14:textId="77777777" w:rsidR="00BF0A8F" w:rsidRPr="00BF0A8F" w:rsidRDefault="00BF0A8F" w:rsidP="00BF0A8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>- в действующей сметно-нормативной базе (СНБ), включенной в федеральный реестр сметных нормативов. Метод ценообразования (базисный, базисно-индексный) уточнить письменным обращением к Заказчику;</w:t>
            </w:r>
          </w:p>
          <w:p w14:paraId="1D309663" w14:textId="77777777" w:rsidR="00BF0A8F" w:rsidRPr="00BF0A8F" w:rsidRDefault="00BF0A8F" w:rsidP="00BF0A8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двух уровнях цен (сводный сметный расчет): базовом и текущем на дату передачи проектной документации Заказчику;  </w:t>
            </w:r>
          </w:p>
          <w:p w14:paraId="6C060DA8" w14:textId="77777777" w:rsidR="00BF0A8F" w:rsidRPr="00BF0A8F" w:rsidRDefault="00BF0A8F" w:rsidP="00BF0A8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>- с использованием ПК «ГРАНД-Смета».</w:t>
            </w:r>
          </w:p>
          <w:p w14:paraId="421ADF71" w14:textId="3F46E0FD" w:rsidR="003E63D0" w:rsidRPr="00E866E0" w:rsidRDefault="00BF0A8F" w:rsidP="00BF0A8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8F">
              <w:rPr>
                <w:rFonts w:ascii="Times New Roman" w:eastAsia="Times New Roman" w:hAnsi="Times New Roman" w:cs="Times New Roman"/>
                <w:sz w:val="24"/>
                <w:szCs w:val="24"/>
              </w:rPr>
              <w:t>Локальные сметные расчеты должны быть составлены по видам работ и содержать полный комплекс работ и условий их выполнения, предусмотренных разделами проекта.</w:t>
            </w:r>
          </w:p>
        </w:tc>
      </w:tr>
      <w:tr w:rsidR="003E63D0" w:rsidRPr="00E866E0" w14:paraId="64F38322" w14:textId="77777777" w:rsidTr="00982E32">
        <w:trPr>
          <w:trHeight w:val="679"/>
        </w:trPr>
        <w:tc>
          <w:tcPr>
            <w:tcW w:w="726" w:type="dxa"/>
            <w:gridSpan w:val="2"/>
          </w:tcPr>
          <w:p w14:paraId="7EC32320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1F278F58" w14:textId="777777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составу, формату, объему выпуска и оформлению проектной документации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15D860C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разделов проектной документации и их содержание выполнить в соответствии с постановлением Правительства РФ от 16.02.08 №87 «О составе разделов проектной документации и требованиях к их содержанию», Градостроительному кодексу РФ.</w:t>
            </w:r>
          </w:p>
          <w:p w14:paraId="5BEC7251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предоставляет Заказчику:</w:t>
            </w:r>
          </w:p>
          <w:p w14:paraId="18EA8637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- 1 (один) экз. проектной документации на бумажном носителе;</w:t>
            </w:r>
          </w:p>
          <w:p w14:paraId="782B97F6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- 4 (четыре) экз. рабочей документации на бумажном носителе;</w:t>
            </w:r>
          </w:p>
          <w:p w14:paraId="3B71AA1C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- 4 (четыре) экз. полного комплекта документации на электронном носителе в программе Acrobat (расширение *.pdf), на магнитном носителе.</w:t>
            </w:r>
          </w:p>
          <w:p w14:paraId="1297C3D3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содержание диска должны соответствовать комплекту документации, каждый физический раздел комплекта ПСД должен быть представлен в отдельном каталоге диска файлом (группой файлов) электронного документ, название каталога должно соответствовать названию раздела.</w:t>
            </w:r>
          </w:p>
          <w:p w14:paraId="1474EEA2" w14:textId="63402C59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 материалы должны быть в формате *.doc, *.xls; графические материалы и чертежи в формате *.tiff и *.dwg; картографические материалы, земельный отвод в формате MapInfo и *.dwg в системе координат МСК-56, Балтийской системе высот 1977 г. Использование формата файлов, отличных от стандартных, согласовывается с Заказчиком дополнительно.</w:t>
            </w:r>
          </w:p>
        </w:tc>
      </w:tr>
      <w:tr w:rsidR="003E63D0" w:rsidRPr="00E866E0" w14:paraId="272159FF" w14:textId="77777777" w:rsidTr="00982E32">
        <w:trPr>
          <w:trHeight w:val="679"/>
        </w:trPr>
        <w:tc>
          <w:tcPr>
            <w:tcW w:w="726" w:type="dxa"/>
            <w:gridSpan w:val="2"/>
          </w:tcPr>
          <w:p w14:paraId="6CFA97B9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 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649B9562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Особые условия проектирования и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FBEB023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Запроектировать применение технологий, обеспечивающих строительство и надежную эксплуатацию объектов с минимальными капитальными затратами.</w:t>
            </w:r>
          </w:p>
          <w:p w14:paraId="1177F8E6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проектировании учесть природно - климатические условия региона.</w:t>
            </w:r>
          </w:p>
          <w:p w14:paraId="42943C49" w14:textId="4E23B645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25.3.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3E45D8"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полный комплекс инженерно-геодезических, инженерно-геологических, инженерно-гидрометеорологических и инженерно-экологических изысканий, в объёме достаточном для проектирования и получения положительного заключения государственной (негосударственной) экспертизы.</w:t>
            </w:r>
          </w:p>
          <w:p w14:paraId="4BD9A738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25.4.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Проектировщику получить разрешения на проведение изыскательских работ.</w:t>
            </w:r>
          </w:p>
          <w:p w14:paraId="3312EF8D" w14:textId="3CB482EB" w:rsidR="0020551C" w:rsidRPr="0020551C" w:rsidRDefault="003E63D0" w:rsidP="0020551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25.5.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20551C" w:rsidRP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сбор исходных данных о землепользовании и землевладельцах, подготовить схему расположения объектов на кадастровой карте территории и согласовать её с собственниками земельных участков, разработать градостроительные планы земельных участков и планировочные схемы земельных участков под объекты строительства, проекты планировки и межевания территории, проект рекультивации земельных участков с учетом современного состояния почвенного покрова района строительства, в том числе физические, химические и биологические показатели состояния почв.</w:t>
            </w:r>
          </w:p>
          <w:p w14:paraId="77F0DBFE" w14:textId="787CC0B9" w:rsidR="003E63D0" w:rsidRPr="00E866E0" w:rsidRDefault="0020551C" w:rsidP="0020551C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отбор проб до начала строительства и после в сравнении с фоновыми.</w:t>
            </w:r>
          </w:p>
          <w:p w14:paraId="137CFC5C" w14:textId="09802B66" w:rsidR="003E45D8" w:rsidRPr="00E866E0" w:rsidRDefault="003E45D8" w:rsidP="003E45D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 w:rsid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Выполнить сопровождение всех необходимых экспертиз (в том числе экологической), заключений и согласований проектной документации в надзорных и разрешительных органах в установленном порядке. </w:t>
            </w:r>
          </w:p>
          <w:p w14:paraId="3CEA1DE1" w14:textId="439C1E88" w:rsidR="003E45D8" w:rsidRPr="00E866E0" w:rsidRDefault="003E45D8" w:rsidP="003E45D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 w:rsid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Инженерное обеспечение проектируемых объектов предусмотреть по техническим условиям Заказчика.</w:t>
            </w:r>
          </w:p>
          <w:p w14:paraId="30C528D9" w14:textId="33B621AA" w:rsidR="003E45D8" w:rsidRPr="00E866E0" w:rsidRDefault="003E45D8" w:rsidP="003E45D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 w:rsidR="0056742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Сметную документацию представить в электронном виде на отдельном цифровом носителе (CD-R, DVD-R) в формате разработки.</w:t>
            </w:r>
          </w:p>
          <w:p w14:paraId="16BCD0F2" w14:textId="549153DA" w:rsidR="003E45D8" w:rsidRPr="00E866E0" w:rsidRDefault="003E45D8" w:rsidP="003E45D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 w:rsidR="0056742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При проведении экспертизы Заявителем выступает Заказчик. Подрядчик проводит сопровождение проектной документации, включая инженерные изыскания, до получения положительного заключения экспертизы.</w:t>
            </w:r>
          </w:p>
          <w:p w14:paraId="64A88BA9" w14:textId="5BF58D13" w:rsidR="003E45D8" w:rsidRPr="00E866E0" w:rsidRDefault="003E45D8" w:rsidP="003E45D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25.1</w:t>
            </w:r>
            <w:r w:rsidR="005674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Оплата всех выполненных работ производится после получения положительного заключения государственной экспертизы по проекту без оплаты этапов работ в срок не ранее 90 не позднее 120 календарных дней со дня сдачи полного комплекта ПСД и положительного заключения экспертизы.</w:t>
            </w:r>
          </w:p>
          <w:p w14:paraId="19CB4BA3" w14:textId="77134853" w:rsidR="003E63D0" w:rsidRPr="00E866E0" w:rsidRDefault="003E45D8" w:rsidP="003E45D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25.1</w:t>
            </w:r>
            <w:r w:rsidR="005674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Подрядчик включает в договорную стоимость и оказывает Услуги по авторскому надзору по проектируемому объекту в соответствии с законодательством Российской Федерации, строительными нормами и правилами, а также согласно Сводам правил по проектированию и строительству «Авторский надзор за строительством зданий и сооружений» (СП 11-110-99), «Положение об авторском надзоре за строительством зданий и сооружений» (СП 246.1325800.2016).</w:t>
            </w:r>
          </w:p>
        </w:tc>
      </w:tr>
    </w:tbl>
    <w:p w14:paraId="7E42E426" w14:textId="600675F9" w:rsidR="005F4C59" w:rsidRDefault="005F4C59" w:rsidP="00B923E9">
      <w:pPr>
        <w:tabs>
          <w:tab w:val="left" w:pos="6590"/>
          <w:tab w:val="left" w:pos="6957"/>
          <w:tab w:val="left" w:pos="780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F4C59" w:rsidSect="009B057E">
      <w:footerReference w:type="default" r:id="rId7"/>
      <w:footerReference w:type="firs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82BEE" w14:textId="77777777" w:rsidR="00AD1CE9" w:rsidRDefault="00AD1CE9">
      <w:pPr>
        <w:spacing w:after="0" w:line="240" w:lineRule="auto"/>
      </w:pPr>
      <w:r>
        <w:separator/>
      </w:r>
    </w:p>
  </w:endnote>
  <w:endnote w:type="continuationSeparator" w:id="0">
    <w:p w14:paraId="63121801" w14:textId="77777777" w:rsidR="00AD1CE9" w:rsidRDefault="00AD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3B609" w14:textId="77777777" w:rsidR="00E12B49" w:rsidRDefault="00895BC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0813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899F" w14:textId="77777777" w:rsidR="00E12B49" w:rsidRDefault="00895BC3" w:rsidP="009B057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081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068AD" w14:textId="77777777" w:rsidR="00AD1CE9" w:rsidRDefault="00AD1CE9">
      <w:pPr>
        <w:spacing w:after="0" w:line="240" w:lineRule="auto"/>
      </w:pPr>
      <w:r>
        <w:separator/>
      </w:r>
    </w:p>
  </w:footnote>
  <w:footnote w:type="continuationSeparator" w:id="0">
    <w:p w14:paraId="001C8337" w14:textId="77777777" w:rsidR="00AD1CE9" w:rsidRDefault="00AD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4224E"/>
    <w:multiLevelType w:val="multilevel"/>
    <w:tmpl w:val="FF587D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1A"/>
    <w:rsid w:val="000209E2"/>
    <w:rsid w:val="00020C3F"/>
    <w:rsid w:val="00023B98"/>
    <w:rsid w:val="000254F2"/>
    <w:rsid w:val="00041DC4"/>
    <w:rsid w:val="0006488B"/>
    <w:rsid w:val="00071766"/>
    <w:rsid w:val="00076D4D"/>
    <w:rsid w:val="000813CF"/>
    <w:rsid w:val="000A2B02"/>
    <w:rsid w:val="000A2FD2"/>
    <w:rsid w:val="000A3BCC"/>
    <w:rsid w:val="000B716C"/>
    <w:rsid w:val="000C03FA"/>
    <w:rsid w:val="000D099D"/>
    <w:rsid w:val="000E0BA1"/>
    <w:rsid w:val="000E491F"/>
    <w:rsid w:val="000E5C0B"/>
    <w:rsid w:val="000F4DDF"/>
    <w:rsid w:val="00100AEB"/>
    <w:rsid w:val="00103A8D"/>
    <w:rsid w:val="00105706"/>
    <w:rsid w:val="001173EA"/>
    <w:rsid w:val="00124D01"/>
    <w:rsid w:val="00127FD1"/>
    <w:rsid w:val="00135011"/>
    <w:rsid w:val="00137E9C"/>
    <w:rsid w:val="00143CEF"/>
    <w:rsid w:val="00154D5D"/>
    <w:rsid w:val="00155103"/>
    <w:rsid w:val="00172EA7"/>
    <w:rsid w:val="00176208"/>
    <w:rsid w:val="00180B8C"/>
    <w:rsid w:val="00184B8A"/>
    <w:rsid w:val="00186F49"/>
    <w:rsid w:val="00191DAC"/>
    <w:rsid w:val="001B1B77"/>
    <w:rsid w:val="001C6A1C"/>
    <w:rsid w:val="001F5889"/>
    <w:rsid w:val="001F62A7"/>
    <w:rsid w:val="002021C9"/>
    <w:rsid w:val="0020388B"/>
    <w:rsid w:val="00203A5C"/>
    <w:rsid w:val="0020551C"/>
    <w:rsid w:val="0020613B"/>
    <w:rsid w:val="00216813"/>
    <w:rsid w:val="0021694B"/>
    <w:rsid w:val="002218C0"/>
    <w:rsid w:val="00221E3B"/>
    <w:rsid w:val="0022410B"/>
    <w:rsid w:val="00225893"/>
    <w:rsid w:val="00227414"/>
    <w:rsid w:val="002368BF"/>
    <w:rsid w:val="002518F1"/>
    <w:rsid w:val="00257C9F"/>
    <w:rsid w:val="002633D9"/>
    <w:rsid w:val="00265C72"/>
    <w:rsid w:val="00290BDB"/>
    <w:rsid w:val="00291CEC"/>
    <w:rsid w:val="00296822"/>
    <w:rsid w:val="002B1663"/>
    <w:rsid w:val="002B30DC"/>
    <w:rsid w:val="002C143D"/>
    <w:rsid w:val="002D012D"/>
    <w:rsid w:val="002E0482"/>
    <w:rsid w:val="002E3E4C"/>
    <w:rsid w:val="002E7120"/>
    <w:rsid w:val="003031D5"/>
    <w:rsid w:val="00305683"/>
    <w:rsid w:val="00306760"/>
    <w:rsid w:val="003111EF"/>
    <w:rsid w:val="00312816"/>
    <w:rsid w:val="00320C3B"/>
    <w:rsid w:val="003248A8"/>
    <w:rsid w:val="00325EFD"/>
    <w:rsid w:val="00343DDA"/>
    <w:rsid w:val="003445A0"/>
    <w:rsid w:val="00345A7A"/>
    <w:rsid w:val="00354EB1"/>
    <w:rsid w:val="00376E47"/>
    <w:rsid w:val="00385EDB"/>
    <w:rsid w:val="00387A9D"/>
    <w:rsid w:val="00391FDE"/>
    <w:rsid w:val="003A0958"/>
    <w:rsid w:val="003A2728"/>
    <w:rsid w:val="003C0199"/>
    <w:rsid w:val="003D43A3"/>
    <w:rsid w:val="003E01A1"/>
    <w:rsid w:val="003E1517"/>
    <w:rsid w:val="003E262E"/>
    <w:rsid w:val="003E45D8"/>
    <w:rsid w:val="003E47A7"/>
    <w:rsid w:val="003E63D0"/>
    <w:rsid w:val="00430A1C"/>
    <w:rsid w:val="00445D13"/>
    <w:rsid w:val="0045109D"/>
    <w:rsid w:val="004617AC"/>
    <w:rsid w:val="004642F5"/>
    <w:rsid w:val="00471227"/>
    <w:rsid w:val="004726DE"/>
    <w:rsid w:val="004834B8"/>
    <w:rsid w:val="004950EA"/>
    <w:rsid w:val="004A50B4"/>
    <w:rsid w:val="004B124F"/>
    <w:rsid w:val="004B1463"/>
    <w:rsid w:val="004B3989"/>
    <w:rsid w:val="004C0183"/>
    <w:rsid w:val="004C3F90"/>
    <w:rsid w:val="004C5B7E"/>
    <w:rsid w:val="004D514A"/>
    <w:rsid w:val="004D54DE"/>
    <w:rsid w:val="004E71C1"/>
    <w:rsid w:val="004E79A0"/>
    <w:rsid w:val="004E7B79"/>
    <w:rsid w:val="004F4F16"/>
    <w:rsid w:val="00511747"/>
    <w:rsid w:val="00523F0A"/>
    <w:rsid w:val="00530BD7"/>
    <w:rsid w:val="005326EE"/>
    <w:rsid w:val="0053308D"/>
    <w:rsid w:val="005355AF"/>
    <w:rsid w:val="00540B86"/>
    <w:rsid w:val="00545ABD"/>
    <w:rsid w:val="0056193B"/>
    <w:rsid w:val="0056498F"/>
    <w:rsid w:val="0056742D"/>
    <w:rsid w:val="005A586D"/>
    <w:rsid w:val="005A6064"/>
    <w:rsid w:val="005C77D0"/>
    <w:rsid w:val="005D18A6"/>
    <w:rsid w:val="005F4C59"/>
    <w:rsid w:val="006020C3"/>
    <w:rsid w:val="006032F1"/>
    <w:rsid w:val="00603C72"/>
    <w:rsid w:val="00612342"/>
    <w:rsid w:val="006375EA"/>
    <w:rsid w:val="006436A6"/>
    <w:rsid w:val="00645C4B"/>
    <w:rsid w:val="00652878"/>
    <w:rsid w:val="006560C1"/>
    <w:rsid w:val="00662CA9"/>
    <w:rsid w:val="00685CB5"/>
    <w:rsid w:val="0069172F"/>
    <w:rsid w:val="00692182"/>
    <w:rsid w:val="006A0C56"/>
    <w:rsid w:val="006A46D0"/>
    <w:rsid w:val="006A75B6"/>
    <w:rsid w:val="006B2F20"/>
    <w:rsid w:val="006B3C36"/>
    <w:rsid w:val="006C4603"/>
    <w:rsid w:val="006D04DE"/>
    <w:rsid w:val="006D7E68"/>
    <w:rsid w:val="006E6F29"/>
    <w:rsid w:val="006F47FC"/>
    <w:rsid w:val="00700813"/>
    <w:rsid w:val="00710980"/>
    <w:rsid w:val="00715FE7"/>
    <w:rsid w:val="00734D4C"/>
    <w:rsid w:val="00736109"/>
    <w:rsid w:val="007417FE"/>
    <w:rsid w:val="00744F0F"/>
    <w:rsid w:val="00745B78"/>
    <w:rsid w:val="00756682"/>
    <w:rsid w:val="00757795"/>
    <w:rsid w:val="00757C8B"/>
    <w:rsid w:val="007659FE"/>
    <w:rsid w:val="00770B7F"/>
    <w:rsid w:val="00780581"/>
    <w:rsid w:val="00794832"/>
    <w:rsid w:val="00796C10"/>
    <w:rsid w:val="007A11D6"/>
    <w:rsid w:val="007B4CC9"/>
    <w:rsid w:val="007D4462"/>
    <w:rsid w:val="007D77C1"/>
    <w:rsid w:val="0080267C"/>
    <w:rsid w:val="00802818"/>
    <w:rsid w:val="00815EE1"/>
    <w:rsid w:val="00827798"/>
    <w:rsid w:val="00832CE3"/>
    <w:rsid w:val="00854486"/>
    <w:rsid w:val="0086060D"/>
    <w:rsid w:val="00863694"/>
    <w:rsid w:val="008670FD"/>
    <w:rsid w:val="00870B48"/>
    <w:rsid w:val="0087399F"/>
    <w:rsid w:val="0088567D"/>
    <w:rsid w:val="00887531"/>
    <w:rsid w:val="00891B12"/>
    <w:rsid w:val="00895BC3"/>
    <w:rsid w:val="008A1B3D"/>
    <w:rsid w:val="008A3464"/>
    <w:rsid w:val="008B4389"/>
    <w:rsid w:val="008C5F21"/>
    <w:rsid w:val="008D37DE"/>
    <w:rsid w:val="008E5C68"/>
    <w:rsid w:val="008F3D28"/>
    <w:rsid w:val="008F595C"/>
    <w:rsid w:val="00905113"/>
    <w:rsid w:val="00906C0B"/>
    <w:rsid w:val="0095151A"/>
    <w:rsid w:val="009578C3"/>
    <w:rsid w:val="00962694"/>
    <w:rsid w:val="00974B1B"/>
    <w:rsid w:val="00975E62"/>
    <w:rsid w:val="00976EDB"/>
    <w:rsid w:val="00977152"/>
    <w:rsid w:val="00977A8D"/>
    <w:rsid w:val="00980C49"/>
    <w:rsid w:val="00981F9F"/>
    <w:rsid w:val="00982E32"/>
    <w:rsid w:val="00993205"/>
    <w:rsid w:val="009937A9"/>
    <w:rsid w:val="009B2675"/>
    <w:rsid w:val="009B6342"/>
    <w:rsid w:val="009D28AD"/>
    <w:rsid w:val="009E623D"/>
    <w:rsid w:val="009E62A1"/>
    <w:rsid w:val="00A04DC6"/>
    <w:rsid w:val="00A1040E"/>
    <w:rsid w:val="00A16A8C"/>
    <w:rsid w:val="00A21D8C"/>
    <w:rsid w:val="00A230AC"/>
    <w:rsid w:val="00A24515"/>
    <w:rsid w:val="00A27456"/>
    <w:rsid w:val="00A30605"/>
    <w:rsid w:val="00A32039"/>
    <w:rsid w:val="00A46FD6"/>
    <w:rsid w:val="00A71FFE"/>
    <w:rsid w:val="00A7233F"/>
    <w:rsid w:val="00A72F83"/>
    <w:rsid w:val="00A828F0"/>
    <w:rsid w:val="00A83F7F"/>
    <w:rsid w:val="00AA007C"/>
    <w:rsid w:val="00AA0290"/>
    <w:rsid w:val="00AA7D00"/>
    <w:rsid w:val="00AB62EC"/>
    <w:rsid w:val="00AC45DF"/>
    <w:rsid w:val="00AC7A9D"/>
    <w:rsid w:val="00AD1CE9"/>
    <w:rsid w:val="00AE0A39"/>
    <w:rsid w:val="00AE151D"/>
    <w:rsid w:val="00AE74AF"/>
    <w:rsid w:val="00AF26EA"/>
    <w:rsid w:val="00AF4106"/>
    <w:rsid w:val="00AF48F9"/>
    <w:rsid w:val="00AF75FB"/>
    <w:rsid w:val="00B12CBF"/>
    <w:rsid w:val="00B1488F"/>
    <w:rsid w:val="00B17F96"/>
    <w:rsid w:val="00B2346C"/>
    <w:rsid w:val="00B25147"/>
    <w:rsid w:val="00B2590E"/>
    <w:rsid w:val="00B457A2"/>
    <w:rsid w:val="00B5050E"/>
    <w:rsid w:val="00B645A6"/>
    <w:rsid w:val="00B75AE2"/>
    <w:rsid w:val="00B81032"/>
    <w:rsid w:val="00B858B6"/>
    <w:rsid w:val="00B923E9"/>
    <w:rsid w:val="00BA0597"/>
    <w:rsid w:val="00BA244D"/>
    <w:rsid w:val="00BA4DE0"/>
    <w:rsid w:val="00BA597C"/>
    <w:rsid w:val="00BC0E5A"/>
    <w:rsid w:val="00BC250B"/>
    <w:rsid w:val="00BC6D70"/>
    <w:rsid w:val="00BD0FA6"/>
    <w:rsid w:val="00BE2460"/>
    <w:rsid w:val="00BF0A8F"/>
    <w:rsid w:val="00BF5BD7"/>
    <w:rsid w:val="00C01783"/>
    <w:rsid w:val="00C0246C"/>
    <w:rsid w:val="00C034BA"/>
    <w:rsid w:val="00C047C8"/>
    <w:rsid w:val="00C05C35"/>
    <w:rsid w:val="00C42179"/>
    <w:rsid w:val="00C46DEB"/>
    <w:rsid w:val="00C4705C"/>
    <w:rsid w:val="00C471E3"/>
    <w:rsid w:val="00C777F3"/>
    <w:rsid w:val="00C85B2B"/>
    <w:rsid w:val="00C928EF"/>
    <w:rsid w:val="00CA3651"/>
    <w:rsid w:val="00CA3AE9"/>
    <w:rsid w:val="00CA4591"/>
    <w:rsid w:val="00CB7422"/>
    <w:rsid w:val="00CB7A44"/>
    <w:rsid w:val="00CD48A6"/>
    <w:rsid w:val="00CE414A"/>
    <w:rsid w:val="00CF0388"/>
    <w:rsid w:val="00D00075"/>
    <w:rsid w:val="00D0373B"/>
    <w:rsid w:val="00D04657"/>
    <w:rsid w:val="00D11650"/>
    <w:rsid w:val="00D116AD"/>
    <w:rsid w:val="00D21DEB"/>
    <w:rsid w:val="00D30FFF"/>
    <w:rsid w:val="00D55624"/>
    <w:rsid w:val="00D66FAC"/>
    <w:rsid w:val="00D67958"/>
    <w:rsid w:val="00D71B5D"/>
    <w:rsid w:val="00D8337D"/>
    <w:rsid w:val="00D865E5"/>
    <w:rsid w:val="00D91E46"/>
    <w:rsid w:val="00D92314"/>
    <w:rsid w:val="00D96F04"/>
    <w:rsid w:val="00DB05A4"/>
    <w:rsid w:val="00DB071C"/>
    <w:rsid w:val="00DB2084"/>
    <w:rsid w:val="00DC22DA"/>
    <w:rsid w:val="00DC669A"/>
    <w:rsid w:val="00DD70D5"/>
    <w:rsid w:val="00DF5B01"/>
    <w:rsid w:val="00E14898"/>
    <w:rsid w:val="00E15FB7"/>
    <w:rsid w:val="00E22E67"/>
    <w:rsid w:val="00E23A78"/>
    <w:rsid w:val="00E243D0"/>
    <w:rsid w:val="00E45BC5"/>
    <w:rsid w:val="00E4636D"/>
    <w:rsid w:val="00E50E50"/>
    <w:rsid w:val="00E74BA1"/>
    <w:rsid w:val="00E7506E"/>
    <w:rsid w:val="00E851D0"/>
    <w:rsid w:val="00E85407"/>
    <w:rsid w:val="00E85D4A"/>
    <w:rsid w:val="00E866E0"/>
    <w:rsid w:val="00E87896"/>
    <w:rsid w:val="00EA2E2D"/>
    <w:rsid w:val="00EB7741"/>
    <w:rsid w:val="00EB7AF6"/>
    <w:rsid w:val="00EC0AB4"/>
    <w:rsid w:val="00EC2F9E"/>
    <w:rsid w:val="00EC60ED"/>
    <w:rsid w:val="00ED2715"/>
    <w:rsid w:val="00ED3062"/>
    <w:rsid w:val="00EE3227"/>
    <w:rsid w:val="00EE4F54"/>
    <w:rsid w:val="00EF44C7"/>
    <w:rsid w:val="00F02A50"/>
    <w:rsid w:val="00F03738"/>
    <w:rsid w:val="00F07608"/>
    <w:rsid w:val="00F13113"/>
    <w:rsid w:val="00F248F1"/>
    <w:rsid w:val="00F2498B"/>
    <w:rsid w:val="00F24A93"/>
    <w:rsid w:val="00F26910"/>
    <w:rsid w:val="00F3043D"/>
    <w:rsid w:val="00F34AF8"/>
    <w:rsid w:val="00F47DFF"/>
    <w:rsid w:val="00F500E0"/>
    <w:rsid w:val="00F55784"/>
    <w:rsid w:val="00F560D8"/>
    <w:rsid w:val="00F71907"/>
    <w:rsid w:val="00F817E6"/>
    <w:rsid w:val="00F86F6E"/>
    <w:rsid w:val="00FA5F3E"/>
    <w:rsid w:val="00FA7976"/>
    <w:rsid w:val="00FB61BF"/>
    <w:rsid w:val="00FC5FED"/>
    <w:rsid w:val="00FC6A1C"/>
    <w:rsid w:val="00FC7E10"/>
    <w:rsid w:val="00FD4AB8"/>
    <w:rsid w:val="00FD531F"/>
    <w:rsid w:val="00FD5F67"/>
    <w:rsid w:val="00FD6EB6"/>
    <w:rsid w:val="00FE09E3"/>
    <w:rsid w:val="00FE1405"/>
    <w:rsid w:val="00FE32A4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1E000"/>
  <w15:docId w15:val="{02B2B19A-9BB2-4E93-AD2D-993250748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95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95BC3"/>
  </w:style>
  <w:style w:type="paragraph" w:styleId="a5">
    <w:name w:val="Balloon Text"/>
    <w:basedOn w:val="a"/>
    <w:link w:val="a6"/>
    <w:uiPriority w:val="99"/>
    <w:semiHidden/>
    <w:unhideWhenUsed/>
    <w:rsid w:val="00982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E3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C3F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203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9</Pages>
  <Words>2990</Words>
  <Characters>17043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Якунин Артем Львович</dc:creator>
  <cp:lastModifiedBy>Якунин Артем Львович</cp:lastModifiedBy>
  <cp:revision>52</cp:revision>
  <cp:lastPrinted>2023-11-01T04:23:00Z</cp:lastPrinted>
  <dcterms:created xsi:type="dcterms:W3CDTF">2023-11-07T09:24:00Z</dcterms:created>
  <dcterms:modified xsi:type="dcterms:W3CDTF">2024-12-27T12:42:00Z</dcterms:modified>
</cp:coreProperties>
</file>