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83" w:rsidRPr="002A6C20" w:rsidRDefault="00642E83" w:rsidP="00642E83">
      <w:pPr>
        <w:pStyle w:val="23"/>
        <w:shd w:val="clear" w:color="auto" w:fill="auto"/>
        <w:spacing w:line="200" w:lineRule="exact"/>
        <w:ind w:left="240"/>
        <w:jc w:val="center"/>
        <w:rPr>
          <w:sz w:val="22"/>
          <w:szCs w:val="22"/>
        </w:rPr>
      </w:pPr>
      <w:bookmarkStart w:id="0" w:name="_Toc414373094"/>
      <w:r w:rsidRPr="002A6C20">
        <w:rPr>
          <w:color w:val="000000"/>
          <w:sz w:val="22"/>
          <w:szCs w:val="22"/>
          <w:lang w:eastAsia="ru-RU" w:bidi="ru-RU"/>
        </w:rPr>
        <w:t xml:space="preserve">Приглашение к участию в тендере </w:t>
      </w:r>
      <w:r w:rsidR="00EF7480" w:rsidRPr="002A6C20">
        <w:rPr>
          <w:color w:val="000000"/>
          <w:sz w:val="22"/>
          <w:szCs w:val="22"/>
          <w:lang w:eastAsia="ru-RU" w:bidi="ru-RU"/>
        </w:rPr>
        <w:t>№</w:t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3F1338" w:rsidRPr="002A6C20">
        <w:rPr>
          <w:color w:val="000000"/>
          <w:sz w:val="22"/>
          <w:szCs w:val="22"/>
          <w:lang w:eastAsia="ru-RU" w:bidi="ru-RU"/>
        </w:rPr>
        <w:softHyphen/>
      </w:r>
      <w:r w:rsidR="002A6C20" w:rsidRPr="002A6C20">
        <w:rPr>
          <w:color w:val="000000"/>
          <w:sz w:val="22"/>
          <w:szCs w:val="22"/>
          <w:lang w:eastAsia="ru-RU" w:bidi="ru-RU"/>
        </w:rPr>
        <w:t>161024/АНПЗ/КС/79</w:t>
      </w:r>
    </w:p>
    <w:p w:rsidR="00642E83" w:rsidRPr="002A6C20" w:rsidRDefault="00642E83" w:rsidP="00642E83">
      <w:pPr>
        <w:pStyle w:val="23"/>
        <w:shd w:val="clear" w:color="auto" w:fill="auto"/>
        <w:spacing w:line="200" w:lineRule="exact"/>
        <w:ind w:left="240"/>
        <w:rPr>
          <w:sz w:val="22"/>
          <w:szCs w:val="22"/>
        </w:rPr>
      </w:pPr>
    </w:p>
    <w:p w:rsidR="00642E83" w:rsidRPr="002A6C20" w:rsidRDefault="00642E83" w:rsidP="00642E83">
      <w:pPr>
        <w:pStyle w:val="23"/>
        <w:shd w:val="clear" w:color="auto" w:fill="auto"/>
        <w:spacing w:line="200" w:lineRule="exact"/>
        <w:ind w:left="240"/>
        <w:rPr>
          <w:sz w:val="22"/>
          <w:szCs w:val="22"/>
        </w:rPr>
      </w:pPr>
    </w:p>
    <w:tbl>
      <w:tblPr>
        <w:tblW w:w="9462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0"/>
      </w:tblGrid>
      <w:tr w:rsidR="00642E83" w:rsidRPr="002A6C20" w:rsidTr="00CF0FA0">
        <w:trPr>
          <w:trHeight w:val="645"/>
        </w:trPr>
        <w:tc>
          <w:tcPr>
            <w:tcW w:w="3652" w:type="dxa"/>
            <w:vAlign w:val="center"/>
            <w:hideMark/>
          </w:tcPr>
          <w:p w:rsidR="00642E83" w:rsidRPr="002A6C20" w:rsidRDefault="00642E83" w:rsidP="00FD1F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C20">
              <w:rPr>
                <w:rFonts w:ascii="Arial" w:hAnsi="Arial" w:cs="Arial"/>
                <w:b/>
                <w:sz w:val="22"/>
                <w:szCs w:val="22"/>
              </w:rPr>
              <w:t>Дата начала приема тендерных предложений</w:t>
            </w:r>
          </w:p>
        </w:tc>
        <w:tc>
          <w:tcPr>
            <w:tcW w:w="5810" w:type="dxa"/>
            <w:vAlign w:val="center"/>
            <w:hideMark/>
          </w:tcPr>
          <w:p w:rsidR="00642E83" w:rsidRPr="002A6C20" w:rsidRDefault="002A6C20" w:rsidP="002A6C20">
            <w:pPr>
              <w:pStyle w:val="21"/>
              <w:shd w:val="clear" w:color="auto" w:fill="auto"/>
              <w:spacing w:before="0" w:line="276" w:lineRule="auto"/>
              <w:ind w:left="100"/>
              <w:contextualSpacing/>
              <w:jc w:val="center"/>
              <w:rPr>
                <w:b/>
                <w:sz w:val="22"/>
                <w:szCs w:val="22"/>
              </w:rPr>
            </w:pPr>
            <w:r w:rsidRPr="002A6C20">
              <w:rPr>
                <w:rStyle w:val="Exact"/>
                <w:b/>
                <w:sz w:val="22"/>
                <w:szCs w:val="22"/>
                <w:u w:val="none"/>
              </w:rPr>
              <w:t>18 октября</w:t>
            </w:r>
            <w:r w:rsidR="00EF7480" w:rsidRPr="002A6C20">
              <w:rPr>
                <w:rStyle w:val="Exact"/>
                <w:b/>
                <w:sz w:val="22"/>
                <w:szCs w:val="22"/>
                <w:u w:val="none"/>
              </w:rPr>
              <w:t xml:space="preserve"> 202</w:t>
            </w:r>
            <w:r w:rsidR="001D5FE1" w:rsidRPr="002A6C20">
              <w:rPr>
                <w:rStyle w:val="Exact"/>
                <w:b/>
                <w:sz w:val="22"/>
                <w:szCs w:val="22"/>
                <w:u w:val="none"/>
              </w:rPr>
              <w:t>4</w:t>
            </w:r>
          </w:p>
        </w:tc>
      </w:tr>
      <w:tr w:rsidR="00642E83" w:rsidRPr="002A6C20" w:rsidTr="00CF0FA0">
        <w:trPr>
          <w:trHeight w:val="1704"/>
        </w:trPr>
        <w:tc>
          <w:tcPr>
            <w:tcW w:w="3652" w:type="dxa"/>
            <w:vAlign w:val="center"/>
            <w:hideMark/>
          </w:tcPr>
          <w:p w:rsidR="00642E83" w:rsidRPr="002A6C20" w:rsidRDefault="00642E83" w:rsidP="00FD1F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C20">
              <w:rPr>
                <w:rFonts w:ascii="Arial" w:hAnsi="Arial" w:cs="Arial"/>
                <w:b/>
                <w:sz w:val="22"/>
                <w:szCs w:val="22"/>
              </w:rPr>
              <w:t>Предмет тендера</w:t>
            </w:r>
          </w:p>
          <w:p w:rsidR="00D460F6" w:rsidRPr="002A6C20" w:rsidRDefault="00D460F6" w:rsidP="00FD1F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C20">
              <w:rPr>
                <w:rFonts w:ascii="Arial" w:hAnsi="Arial" w:cs="Arial"/>
                <w:b/>
                <w:sz w:val="22"/>
                <w:szCs w:val="22"/>
              </w:rPr>
              <w:t>№ лота (при наличии)</w:t>
            </w:r>
          </w:p>
        </w:tc>
        <w:tc>
          <w:tcPr>
            <w:tcW w:w="5810" w:type="dxa"/>
            <w:vAlign w:val="center"/>
            <w:hideMark/>
          </w:tcPr>
          <w:p w:rsidR="00642E83" w:rsidRPr="002A6C20" w:rsidRDefault="00E940F5" w:rsidP="002A6C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A6C20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Выбор </w:t>
            </w:r>
            <w:r w:rsidR="00AE12B6" w:rsidRPr="002A6C20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>подрядной организации на выполнение строительно-монтажных работ по объектам: «Строительство насосной для откачки ВГО из резервуарного парка №10», «Техническое перевооружение объектов общезаводского хозяйства комплекса глубокой переработки. Обеспечение раздельного вывода легкого и тяжелого дизельного топлива с установки Гидрокрекинга», «Организация слива, приема и откачки ВГО от сторонних производителей в РП №10 и организация раздельного налива ЛДФ и ТДФ», «Установка гидрокрекинга. Раздельный вывод ЛДТ»</w:t>
            </w:r>
          </w:p>
        </w:tc>
      </w:tr>
      <w:tr w:rsidR="00642E83" w:rsidRPr="002A6C20" w:rsidTr="00CF0FA0">
        <w:trPr>
          <w:trHeight w:val="992"/>
        </w:trPr>
        <w:tc>
          <w:tcPr>
            <w:tcW w:w="3652" w:type="dxa"/>
            <w:vAlign w:val="center"/>
            <w:hideMark/>
          </w:tcPr>
          <w:p w:rsidR="00642E83" w:rsidRPr="002A6C20" w:rsidRDefault="00642E83" w:rsidP="00FD1F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C20">
              <w:rPr>
                <w:rFonts w:ascii="Arial" w:hAnsi="Arial" w:cs="Arial"/>
                <w:b/>
                <w:sz w:val="22"/>
                <w:szCs w:val="22"/>
              </w:rPr>
              <w:t>Адрес Организатора тендера</w:t>
            </w:r>
          </w:p>
        </w:tc>
        <w:tc>
          <w:tcPr>
            <w:tcW w:w="5810" w:type="dxa"/>
            <w:vAlign w:val="center"/>
          </w:tcPr>
          <w:p w:rsidR="00B96B75" w:rsidRPr="002A6C20" w:rsidRDefault="009625EC" w:rsidP="002A6C20">
            <w:pPr>
              <w:spacing w:line="276" w:lineRule="auto"/>
              <w:contextualSpacing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C20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>АО «ФортеИнвест»</w:t>
            </w:r>
            <w:r w:rsidR="00B96B75" w:rsidRPr="002A6C20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>,</w:t>
            </w:r>
          </w:p>
          <w:p w:rsidR="00EF7480" w:rsidRPr="002A6C20" w:rsidRDefault="00B96B75" w:rsidP="002A6C20">
            <w:pPr>
              <w:spacing w:line="276" w:lineRule="auto"/>
              <w:contextualSpacing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C20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Российская Федерация, </w:t>
            </w:r>
            <w:r w:rsidR="009625EC" w:rsidRPr="002A6C20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>127055</w:t>
            </w:r>
            <w:r w:rsidR="00EF7480" w:rsidRPr="002A6C20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>,</w:t>
            </w:r>
            <w:r w:rsidR="009625EC" w:rsidRPr="002A6C20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Москва, </w:t>
            </w:r>
          </w:p>
          <w:p w:rsidR="00642E83" w:rsidRPr="002A6C20" w:rsidRDefault="009625EC" w:rsidP="002A6C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A6C20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>ул. Новослободская, д.41, 3 этаж, АО «ФортеИнвест»</w:t>
            </w:r>
          </w:p>
        </w:tc>
      </w:tr>
      <w:tr w:rsidR="00642E83" w:rsidRPr="000B76F4" w:rsidTr="00CF0FA0">
        <w:trPr>
          <w:trHeight w:val="1391"/>
        </w:trPr>
        <w:tc>
          <w:tcPr>
            <w:tcW w:w="3652" w:type="dxa"/>
            <w:vAlign w:val="center"/>
          </w:tcPr>
          <w:p w:rsidR="00642E83" w:rsidRPr="002A6C20" w:rsidRDefault="00642E83" w:rsidP="00FD1F0A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12408414"/>
            <w:r w:rsidRPr="002A6C20">
              <w:rPr>
                <w:rFonts w:ascii="Arial" w:hAnsi="Arial" w:cs="Arial"/>
                <w:b/>
                <w:sz w:val="22"/>
                <w:szCs w:val="22"/>
              </w:rPr>
              <w:t>Контактные лица</w:t>
            </w:r>
          </w:p>
          <w:p w:rsidR="00642E83" w:rsidRPr="002A6C20" w:rsidRDefault="00642E83" w:rsidP="00FD1F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C20">
              <w:rPr>
                <w:rFonts w:ascii="Arial" w:hAnsi="Arial" w:cs="Arial"/>
                <w:b/>
                <w:sz w:val="22"/>
                <w:szCs w:val="22"/>
              </w:rPr>
              <w:t>по техническим вопросам:</w:t>
            </w:r>
          </w:p>
          <w:bookmarkEnd w:id="1"/>
          <w:p w:rsidR="00642E83" w:rsidRPr="002A6C20" w:rsidRDefault="00642E83" w:rsidP="00FD1F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0" w:type="dxa"/>
            <w:vAlign w:val="center"/>
            <w:hideMark/>
          </w:tcPr>
          <w:p w:rsidR="004F06F4" w:rsidRPr="004F06F4" w:rsidRDefault="004F06F4" w:rsidP="002A6C20">
            <w:pPr>
              <w:pStyle w:val="21"/>
              <w:shd w:val="clear" w:color="auto" w:fill="auto"/>
              <w:spacing w:before="0" w:line="276" w:lineRule="auto"/>
              <w:ind w:right="260"/>
              <w:contextualSpacing/>
              <w:jc w:val="left"/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</w:pPr>
            <w:bookmarkStart w:id="2" w:name="_Hlk112408396"/>
            <w:r w:rsidRPr="004F06F4"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>ООО «Афипский НПЗ»</w:t>
            </w:r>
          </w:p>
          <w:p w:rsidR="00EF7480" w:rsidRPr="002A6C20" w:rsidRDefault="00011855" w:rsidP="002A6C20">
            <w:pPr>
              <w:pStyle w:val="21"/>
              <w:shd w:val="clear" w:color="auto" w:fill="auto"/>
              <w:spacing w:before="0" w:line="276" w:lineRule="auto"/>
              <w:ind w:right="260"/>
              <w:contextualSpacing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2A6C20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Кипкаев</w:t>
            </w:r>
            <w:proofErr w:type="spellEnd"/>
            <w:r w:rsidRPr="002A6C20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Кирилл Михайлович</w:t>
            </w:r>
          </w:p>
          <w:p w:rsidR="00967B8C" w:rsidRPr="002A6C20" w:rsidRDefault="00967B8C" w:rsidP="002A6C20">
            <w:pPr>
              <w:pStyle w:val="21"/>
              <w:shd w:val="clear" w:color="auto" w:fill="auto"/>
              <w:spacing w:before="0" w:line="276" w:lineRule="auto"/>
              <w:ind w:right="260"/>
              <w:contextualSpacing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2A6C20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Главный инженер проекта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967B8C" w:rsidRPr="002A6C20" w:rsidTr="00967B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bookmarkEnd w:id="2"/>
                <w:p w:rsidR="00967B8C" w:rsidRPr="002A6C20" w:rsidRDefault="00967B8C" w:rsidP="002A6C20">
                  <w:pP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FFFFFF"/>
                      <w:lang w:bidi="ru-RU"/>
                    </w:rPr>
                  </w:pPr>
                  <w:r w:rsidRPr="002A6C20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FFFFFF"/>
                      <w:lang w:bidi="ru-RU"/>
                    </w:rPr>
                    <w:t xml:space="preserve">Рабочий: +7 (861) 201-05-00 доб. 4199 </w:t>
                  </w:r>
                </w:p>
              </w:tc>
            </w:tr>
            <w:tr w:rsidR="00967B8C" w:rsidRPr="000B76F4" w:rsidTr="00967B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B8C" w:rsidRPr="002A6C20" w:rsidRDefault="00967B8C" w:rsidP="002A6C20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2A6C20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E-mail: </w:t>
                  </w:r>
                  <w:hyperlink r:id="rId7" w:history="1">
                    <w:r w:rsidRPr="002A6C20">
                      <w:rPr>
                        <w:rStyle w:val="a7"/>
                        <w:rFonts w:ascii="Arial" w:hAnsi="Arial" w:cs="Arial"/>
                        <w:sz w:val="22"/>
                        <w:szCs w:val="22"/>
                        <w:u w:val="none"/>
                        <w:lang w:val="en-US"/>
                      </w:rPr>
                      <w:t>Kipkaev_KM@afipnpz.ru</w:t>
                    </w:r>
                  </w:hyperlink>
                </w:p>
              </w:tc>
            </w:tr>
            <w:tr w:rsidR="00967B8C" w:rsidRPr="000B76F4" w:rsidTr="00967B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B8C" w:rsidRPr="002A6C20" w:rsidRDefault="00967B8C" w:rsidP="002A6C20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642E83" w:rsidRPr="002A6C20" w:rsidRDefault="00642E83" w:rsidP="002A6C20">
            <w:pPr>
              <w:pStyle w:val="21"/>
              <w:shd w:val="clear" w:color="auto" w:fill="auto"/>
              <w:spacing w:before="0" w:line="276" w:lineRule="auto"/>
              <w:ind w:right="260"/>
              <w:contextualSpacing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642E83" w:rsidRPr="000B76F4" w:rsidTr="00CF0FA0">
        <w:trPr>
          <w:trHeight w:val="991"/>
        </w:trPr>
        <w:tc>
          <w:tcPr>
            <w:tcW w:w="3652" w:type="dxa"/>
            <w:vAlign w:val="center"/>
          </w:tcPr>
          <w:p w:rsidR="00642E83" w:rsidRPr="002A6C20" w:rsidRDefault="00642E83" w:rsidP="00FD1F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C20">
              <w:rPr>
                <w:rFonts w:ascii="Arial" w:hAnsi="Arial" w:cs="Arial"/>
                <w:b/>
                <w:sz w:val="22"/>
                <w:szCs w:val="22"/>
              </w:rPr>
              <w:t xml:space="preserve">Контактные лица </w:t>
            </w:r>
          </w:p>
          <w:p w:rsidR="00642E83" w:rsidRPr="002A6C20" w:rsidRDefault="00642E83" w:rsidP="00FD1F0A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112408689"/>
            <w:r w:rsidRPr="002A6C20">
              <w:rPr>
                <w:rFonts w:ascii="Arial" w:hAnsi="Arial" w:cs="Arial"/>
                <w:b/>
                <w:sz w:val="22"/>
                <w:szCs w:val="22"/>
              </w:rPr>
              <w:t>по организационным вопросам</w:t>
            </w:r>
          </w:p>
          <w:bookmarkEnd w:id="3"/>
          <w:p w:rsidR="00642E83" w:rsidRPr="002A6C20" w:rsidRDefault="00642E83" w:rsidP="00FD1F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0" w:type="dxa"/>
            <w:vAlign w:val="center"/>
            <w:hideMark/>
          </w:tcPr>
          <w:p w:rsidR="004F06F4" w:rsidRPr="004F06F4" w:rsidRDefault="004F06F4" w:rsidP="002A6C20">
            <w:pPr>
              <w:pStyle w:val="21"/>
              <w:shd w:val="clear" w:color="auto" w:fill="auto"/>
              <w:spacing w:before="0" w:line="276" w:lineRule="auto"/>
              <w:ind w:right="260"/>
              <w:contextualSpacing/>
              <w:jc w:val="left"/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</w:pPr>
            <w:bookmarkStart w:id="4" w:name="_Hlk112408739"/>
            <w:r w:rsidRPr="004F06F4"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>АО «ФортеИнвест»</w:t>
            </w:r>
          </w:p>
          <w:p w:rsidR="00EF7480" w:rsidRPr="002A6C20" w:rsidRDefault="0000221F" w:rsidP="002A6C20">
            <w:pPr>
              <w:pStyle w:val="21"/>
              <w:shd w:val="clear" w:color="auto" w:fill="auto"/>
              <w:spacing w:before="0" w:line="276" w:lineRule="auto"/>
              <w:ind w:right="260"/>
              <w:contextualSpacing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2A6C20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Семенова Яна Борисовна</w:t>
            </w:r>
          </w:p>
          <w:p w:rsidR="00891C0D" w:rsidRPr="002A6C20" w:rsidRDefault="00EF7480" w:rsidP="002A6C20">
            <w:pPr>
              <w:pStyle w:val="21"/>
              <w:shd w:val="clear" w:color="auto" w:fill="auto"/>
              <w:spacing w:before="0" w:line="276" w:lineRule="auto"/>
              <w:ind w:right="260"/>
              <w:contextualSpacing/>
              <w:jc w:val="left"/>
              <w:rPr>
                <w:rStyle w:val="a7"/>
                <w:rFonts w:eastAsia="Times New Roman"/>
                <w:sz w:val="22"/>
                <w:szCs w:val="22"/>
                <w:u w:val="none"/>
                <w:lang w:eastAsia="ru-RU"/>
              </w:rPr>
            </w:pPr>
            <w:r w:rsidRPr="002A6C20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тел. </w:t>
            </w:r>
            <w:r w:rsidR="009625EC" w:rsidRPr="002A6C20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8(495)641-59-00*40-46,</w:t>
            </w:r>
            <w:r w:rsidR="009625EC" w:rsidRPr="002A6C20">
              <w:rPr>
                <w:rStyle w:val="a7"/>
                <w:rFonts w:eastAsia="Times New Roman"/>
                <w:sz w:val="22"/>
                <w:szCs w:val="22"/>
                <w:u w:val="none"/>
                <w:lang w:eastAsia="ru-RU"/>
              </w:rPr>
              <w:t xml:space="preserve"> </w:t>
            </w:r>
          </w:p>
          <w:bookmarkEnd w:id="4"/>
          <w:p w:rsidR="00967B8C" w:rsidRPr="002A6C20" w:rsidRDefault="00967B8C" w:rsidP="002A6C20">
            <w:pPr>
              <w:pStyle w:val="21"/>
              <w:spacing w:before="0" w:line="276" w:lineRule="auto"/>
              <w:ind w:right="260"/>
              <w:contextualSpacing/>
              <w:jc w:val="left"/>
              <w:rPr>
                <w:rStyle w:val="a7"/>
                <w:rFonts w:eastAsia="Times New Roman"/>
                <w:sz w:val="22"/>
                <w:szCs w:val="22"/>
                <w:u w:val="none"/>
                <w:lang w:val="en-US"/>
              </w:rPr>
            </w:pPr>
            <w:r w:rsidRPr="002A6C20">
              <w:rPr>
                <w:rStyle w:val="a7"/>
                <w:rFonts w:eastAsia="Times New Roman"/>
                <w:sz w:val="22"/>
                <w:szCs w:val="22"/>
                <w:u w:val="none"/>
                <w:lang w:val="en-US"/>
              </w:rPr>
              <w:t xml:space="preserve">e-mail: </w:t>
            </w:r>
            <w:hyperlink r:id="rId8" w:history="1">
              <w:r w:rsidRPr="002A6C20">
                <w:rPr>
                  <w:rStyle w:val="a7"/>
                  <w:rFonts w:eastAsia="Times New Roman"/>
                  <w:sz w:val="22"/>
                  <w:szCs w:val="22"/>
                  <w:u w:val="none"/>
                  <w:lang w:val="en-US" w:eastAsia="ru-RU"/>
                </w:rPr>
                <w:t>semenovaib@forteinvest.ru</w:t>
              </w:r>
            </w:hyperlink>
            <w:r w:rsidRPr="002A6C20">
              <w:rPr>
                <w:rStyle w:val="a7"/>
                <w:rFonts w:eastAsia="Times New Roman"/>
                <w:sz w:val="22"/>
                <w:szCs w:val="22"/>
                <w:u w:val="none"/>
                <w:lang w:val="en-US"/>
              </w:rPr>
              <w:t>;</w:t>
            </w:r>
          </w:p>
          <w:p w:rsidR="00642E83" w:rsidRPr="002A6C20" w:rsidRDefault="00642E83" w:rsidP="002A6C20">
            <w:pPr>
              <w:pStyle w:val="21"/>
              <w:spacing w:before="0" w:line="276" w:lineRule="auto"/>
              <w:ind w:right="260"/>
              <w:contextualSpacing/>
              <w:jc w:val="left"/>
              <w:rPr>
                <w:rStyle w:val="a7"/>
                <w:rFonts w:eastAsia="Times New Roman"/>
                <w:sz w:val="22"/>
                <w:szCs w:val="22"/>
                <w:u w:val="none"/>
                <w:lang w:val="en-US" w:eastAsia="ru-RU"/>
              </w:rPr>
            </w:pPr>
          </w:p>
        </w:tc>
      </w:tr>
      <w:tr w:rsidR="00642E83" w:rsidRPr="002A6C20" w:rsidTr="00CF0FA0">
        <w:trPr>
          <w:trHeight w:val="1138"/>
        </w:trPr>
        <w:tc>
          <w:tcPr>
            <w:tcW w:w="3652" w:type="dxa"/>
            <w:vAlign w:val="center"/>
          </w:tcPr>
          <w:p w:rsidR="00642E83" w:rsidRPr="002A6C20" w:rsidRDefault="00642E83" w:rsidP="00FD1F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C20">
              <w:rPr>
                <w:rFonts w:ascii="Arial" w:hAnsi="Arial" w:cs="Arial"/>
                <w:b/>
                <w:sz w:val="22"/>
                <w:szCs w:val="22"/>
              </w:rPr>
              <w:t>Ответственный за приём тендерных предложений</w:t>
            </w:r>
          </w:p>
        </w:tc>
        <w:tc>
          <w:tcPr>
            <w:tcW w:w="5810" w:type="dxa"/>
            <w:vAlign w:val="center"/>
            <w:hideMark/>
          </w:tcPr>
          <w:p w:rsidR="00891C0D" w:rsidRPr="002A6C20" w:rsidRDefault="00891C0D" w:rsidP="002A6C20">
            <w:pPr>
              <w:pStyle w:val="21"/>
              <w:spacing w:before="0" w:line="276" w:lineRule="auto"/>
              <w:ind w:right="260"/>
              <w:contextualSpacing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C2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Рыжакова Валентина Ивановна </w:t>
            </w:r>
          </w:p>
          <w:p w:rsidR="00EF7480" w:rsidRPr="002A6C20" w:rsidRDefault="00EF7480" w:rsidP="002A6C20">
            <w:pPr>
              <w:pStyle w:val="21"/>
              <w:spacing w:before="0" w:line="276" w:lineRule="auto"/>
              <w:ind w:right="260"/>
              <w:contextualSpacing/>
              <w:jc w:val="left"/>
              <w:rPr>
                <w:sz w:val="22"/>
                <w:szCs w:val="22"/>
              </w:rPr>
            </w:pPr>
            <w:r w:rsidRPr="002A6C2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секретарь тендерной комиссии </w:t>
            </w:r>
            <w:r w:rsidRPr="002A6C20">
              <w:rPr>
                <w:sz w:val="22"/>
                <w:szCs w:val="22"/>
              </w:rPr>
              <w:t>АО «ФортеИнвест»</w:t>
            </w:r>
          </w:p>
          <w:p w:rsidR="00B96B75" w:rsidRPr="002A6C20" w:rsidRDefault="00B96B75" w:rsidP="002A6C20">
            <w:pPr>
              <w:pStyle w:val="21"/>
              <w:spacing w:before="0" w:line="276" w:lineRule="auto"/>
              <w:ind w:right="260"/>
              <w:contextualSpacing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C2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тел. </w:t>
            </w:r>
            <w:r w:rsidR="005A3FDC" w:rsidRPr="002A6C2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8(495)641-59-00*40-87</w:t>
            </w:r>
          </w:p>
          <w:p w:rsidR="00642E83" w:rsidRPr="002A6C20" w:rsidRDefault="000D68F1" w:rsidP="002A6C20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hyperlink r:id="rId9" w:history="1">
              <w:r w:rsidR="00EF7480" w:rsidRPr="002A6C20">
                <w:rPr>
                  <w:rStyle w:val="a7"/>
                  <w:rFonts w:ascii="Arial" w:eastAsia="Arial" w:hAnsi="Arial" w:cs="Arial"/>
                  <w:sz w:val="22"/>
                  <w:szCs w:val="22"/>
                  <w:lang w:eastAsia="en-US"/>
                </w:rPr>
                <w:t>ryzhakovavi@forteinvest.ru</w:t>
              </w:r>
            </w:hyperlink>
            <w:r w:rsidR="00EF7480" w:rsidRPr="002A6C20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42E83" w:rsidRPr="002A6C20" w:rsidTr="00EC1F6F">
        <w:trPr>
          <w:trHeight w:val="687"/>
        </w:trPr>
        <w:tc>
          <w:tcPr>
            <w:tcW w:w="3652" w:type="dxa"/>
            <w:vAlign w:val="center"/>
            <w:hideMark/>
          </w:tcPr>
          <w:p w:rsidR="00642E83" w:rsidRPr="002A6C20" w:rsidRDefault="00642E83" w:rsidP="00FD1F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C20">
              <w:rPr>
                <w:rFonts w:ascii="Arial" w:hAnsi="Arial" w:cs="Arial"/>
                <w:b/>
                <w:sz w:val="22"/>
                <w:szCs w:val="22"/>
              </w:rPr>
              <w:t>Дата окончания при</w:t>
            </w:r>
            <w:r w:rsidR="00EC1F6F">
              <w:rPr>
                <w:rFonts w:ascii="Arial" w:hAnsi="Arial" w:cs="Arial"/>
                <w:b/>
                <w:sz w:val="22"/>
                <w:szCs w:val="22"/>
              </w:rPr>
              <w:t>ё</w:t>
            </w:r>
            <w:r w:rsidRPr="002A6C20">
              <w:rPr>
                <w:rFonts w:ascii="Arial" w:hAnsi="Arial" w:cs="Arial"/>
                <w:b/>
                <w:sz w:val="22"/>
                <w:szCs w:val="22"/>
              </w:rPr>
              <w:t>ма</w:t>
            </w:r>
          </w:p>
          <w:p w:rsidR="00642E83" w:rsidRPr="002A6C20" w:rsidRDefault="00642E83" w:rsidP="00FD1F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C20">
              <w:rPr>
                <w:rFonts w:ascii="Arial" w:hAnsi="Arial" w:cs="Arial"/>
                <w:b/>
                <w:sz w:val="22"/>
                <w:szCs w:val="22"/>
              </w:rPr>
              <w:t>тендерных предложений</w:t>
            </w:r>
          </w:p>
        </w:tc>
        <w:tc>
          <w:tcPr>
            <w:tcW w:w="5810" w:type="dxa"/>
            <w:vAlign w:val="center"/>
            <w:hideMark/>
          </w:tcPr>
          <w:p w:rsidR="00642E83" w:rsidRPr="002A6C20" w:rsidRDefault="002A6C20" w:rsidP="002A6C20">
            <w:pPr>
              <w:pStyle w:val="21"/>
              <w:shd w:val="clear" w:color="auto" w:fill="auto"/>
              <w:spacing w:before="0" w:line="276" w:lineRule="auto"/>
              <w:ind w:left="100"/>
              <w:contextualSpacing/>
              <w:jc w:val="center"/>
              <w:rPr>
                <w:rStyle w:val="Exact"/>
                <w:b/>
                <w:sz w:val="22"/>
                <w:szCs w:val="22"/>
                <w:u w:val="none"/>
              </w:rPr>
            </w:pPr>
            <w:r w:rsidRPr="002A6C20">
              <w:rPr>
                <w:rStyle w:val="Exact"/>
                <w:b/>
                <w:sz w:val="22"/>
                <w:szCs w:val="22"/>
                <w:u w:val="none"/>
              </w:rPr>
              <w:t>01 ноября 2024</w:t>
            </w:r>
          </w:p>
        </w:tc>
      </w:tr>
    </w:tbl>
    <w:p w:rsidR="00642E83" w:rsidRPr="002A6C20" w:rsidRDefault="00642E83" w:rsidP="00642E83">
      <w:pPr>
        <w:pStyle w:val="21"/>
        <w:shd w:val="clear" w:color="auto" w:fill="auto"/>
        <w:spacing w:before="0" w:line="252" w:lineRule="exact"/>
        <w:ind w:right="20"/>
        <w:jc w:val="left"/>
        <w:rPr>
          <w:color w:val="000000"/>
          <w:sz w:val="22"/>
          <w:szCs w:val="22"/>
          <w:lang w:eastAsia="ru-RU" w:bidi="ru-RU"/>
        </w:rPr>
      </w:pPr>
    </w:p>
    <w:p w:rsidR="00556831" w:rsidRPr="002A6C20" w:rsidRDefault="00556831" w:rsidP="00556831">
      <w:pPr>
        <w:pStyle w:val="21"/>
        <w:shd w:val="clear" w:color="auto" w:fill="auto"/>
        <w:spacing w:before="0" w:line="252" w:lineRule="exact"/>
        <w:ind w:left="851" w:right="142" w:firstLine="567"/>
        <w:contextualSpacing/>
        <w:rPr>
          <w:color w:val="FF0000"/>
          <w:sz w:val="22"/>
          <w:szCs w:val="22"/>
        </w:rPr>
      </w:pPr>
      <w:r w:rsidRPr="00EC1F6F">
        <w:rPr>
          <w:bCs/>
          <w:sz w:val="22"/>
          <w:szCs w:val="22"/>
          <w:lang w:bidi="ru-RU"/>
        </w:rPr>
        <w:t>Технико-коммерческое предложение необходимо направлять в период приема тендерных предложений в запечатанном конверте с указанием «НА ТЕНДЕР» экспресс-почтой по адресу: 127055 Москва, ул. Новослободская, д.41, 3 этаж, АО «ФортеИнвест»</w:t>
      </w:r>
      <w:r w:rsidRPr="00EC1F6F">
        <w:rPr>
          <w:sz w:val="22"/>
          <w:szCs w:val="22"/>
        </w:rPr>
        <w:t xml:space="preserve"> </w:t>
      </w:r>
      <w:r w:rsidRPr="00EC1F6F">
        <w:rPr>
          <w:bCs/>
          <w:sz w:val="22"/>
          <w:szCs w:val="22"/>
          <w:lang w:bidi="ru-RU"/>
        </w:rPr>
        <w:t xml:space="preserve">на имя секретаря тендерной комиссии Рыжаковой Валентине Ивановне с пометкой </w:t>
      </w:r>
      <w:r w:rsidRPr="00EC1F6F">
        <w:rPr>
          <w:b/>
          <w:sz w:val="22"/>
          <w:szCs w:val="22"/>
          <w:lang w:bidi="ru-RU"/>
        </w:rPr>
        <w:t>«на тендер №</w:t>
      </w:r>
      <w:r w:rsidR="00EC1F6F" w:rsidRPr="00EC1F6F">
        <w:rPr>
          <w:b/>
          <w:sz w:val="22"/>
          <w:szCs w:val="22"/>
          <w:lang w:bidi="ru-RU"/>
        </w:rPr>
        <w:t>161024/АНПЗ/КС/79 -</w:t>
      </w:r>
      <w:r w:rsidRPr="00EC1F6F">
        <w:rPr>
          <w:b/>
          <w:sz w:val="22"/>
          <w:szCs w:val="22"/>
          <w:lang w:bidi="ru-RU"/>
        </w:rPr>
        <w:t xml:space="preserve"> </w:t>
      </w:r>
      <w:r w:rsidR="00EC1F6F" w:rsidRPr="00712E3D">
        <w:rPr>
          <w:sz w:val="22"/>
          <w:szCs w:val="22"/>
          <w:lang w:bidi="ru-RU"/>
        </w:rPr>
        <w:t>В</w:t>
      </w:r>
      <w:r w:rsidRPr="00712E3D">
        <w:rPr>
          <w:sz w:val="22"/>
          <w:szCs w:val="22"/>
          <w:lang w:bidi="ru-RU"/>
        </w:rPr>
        <w:t xml:space="preserve">ыполнение </w:t>
      </w:r>
      <w:r w:rsidR="006107E9" w:rsidRPr="00EC1F6F">
        <w:rPr>
          <w:sz w:val="22"/>
          <w:szCs w:val="22"/>
          <w:shd w:val="clear" w:color="auto" w:fill="FFFFFF"/>
          <w:lang w:bidi="ru-RU"/>
        </w:rPr>
        <w:t xml:space="preserve">строительно-монтажных работ по объектам: </w:t>
      </w:r>
      <w:r w:rsidR="006107E9" w:rsidRPr="002A6C20">
        <w:rPr>
          <w:color w:val="000000"/>
          <w:sz w:val="22"/>
          <w:szCs w:val="22"/>
          <w:shd w:val="clear" w:color="auto" w:fill="FFFFFF"/>
          <w:lang w:bidi="ru-RU"/>
        </w:rPr>
        <w:t>«Строительство насосной для откачки ВГО из резервуарного парка №10», «Техническое перевооружение объектов общезаводского хозяйства комплекса глубокой переработки. Обеспечение раздельного вывода легкого и тяжелого дизельного топлива с установки Гидрокрекинга», «Организация слива, приема и откачки ВГО от сторонних производителей в РП №10 и организация раздельного налива ЛДФ и ТДФ», «Установка гидрокрекинга. Раздельный вывод ЛДТ»</w:t>
      </w:r>
      <w:r w:rsidR="003F1338" w:rsidRPr="002A6C20">
        <w:rPr>
          <w:b/>
          <w:color w:val="FF0000"/>
          <w:sz w:val="22"/>
          <w:szCs w:val="22"/>
          <w:lang w:bidi="ru-RU"/>
        </w:rPr>
        <w:t xml:space="preserve">. </w:t>
      </w:r>
      <w:r w:rsidRPr="002A6C20">
        <w:rPr>
          <w:b/>
          <w:bCs/>
          <w:color w:val="FF0000"/>
          <w:sz w:val="22"/>
          <w:szCs w:val="22"/>
          <w:lang w:bidi="ru-RU"/>
        </w:rPr>
        <w:t>В электронном виде: техническ</w:t>
      </w:r>
      <w:r w:rsidR="00EC1F6F">
        <w:rPr>
          <w:b/>
          <w:bCs/>
          <w:color w:val="FF0000"/>
          <w:sz w:val="22"/>
          <w:szCs w:val="22"/>
          <w:lang w:bidi="ru-RU"/>
        </w:rPr>
        <w:t>ие</w:t>
      </w:r>
      <w:r w:rsidRPr="002A6C20">
        <w:rPr>
          <w:b/>
          <w:bCs/>
          <w:color w:val="FF0000"/>
          <w:sz w:val="22"/>
          <w:szCs w:val="22"/>
          <w:lang w:bidi="ru-RU"/>
        </w:rPr>
        <w:t xml:space="preserve"> документы</w:t>
      </w:r>
      <w:r w:rsidRPr="002A6C20">
        <w:rPr>
          <w:bCs/>
          <w:color w:val="FF0000"/>
          <w:sz w:val="22"/>
          <w:szCs w:val="22"/>
          <w:lang w:bidi="ru-RU"/>
        </w:rPr>
        <w:t xml:space="preserve"> по адресу эл. почты </w:t>
      </w:r>
      <w:hyperlink r:id="rId10" w:history="1">
        <w:r w:rsidR="00967B8C" w:rsidRPr="002A6C20">
          <w:rPr>
            <w:rStyle w:val="a7"/>
            <w:rFonts w:eastAsia="Times New Roman"/>
            <w:sz w:val="22"/>
            <w:szCs w:val="22"/>
            <w:u w:val="none"/>
            <w:lang w:val="en-US" w:eastAsia="ru-RU"/>
          </w:rPr>
          <w:t>semenovaib</w:t>
        </w:r>
        <w:r w:rsidR="00967B8C" w:rsidRPr="002A6C20">
          <w:rPr>
            <w:rStyle w:val="a7"/>
            <w:rFonts w:eastAsia="Times New Roman"/>
            <w:sz w:val="22"/>
            <w:szCs w:val="22"/>
            <w:u w:val="none"/>
            <w:lang w:eastAsia="ru-RU"/>
          </w:rPr>
          <w:t>@</w:t>
        </w:r>
        <w:r w:rsidR="00967B8C" w:rsidRPr="002A6C20">
          <w:rPr>
            <w:rStyle w:val="a7"/>
            <w:rFonts w:eastAsia="Times New Roman"/>
            <w:sz w:val="22"/>
            <w:szCs w:val="22"/>
            <w:u w:val="none"/>
            <w:lang w:val="en-US" w:eastAsia="ru-RU"/>
          </w:rPr>
          <w:t>forteinvest</w:t>
        </w:r>
        <w:r w:rsidR="00967B8C" w:rsidRPr="002A6C20">
          <w:rPr>
            <w:rStyle w:val="a7"/>
            <w:rFonts w:eastAsia="Times New Roman"/>
            <w:sz w:val="22"/>
            <w:szCs w:val="22"/>
            <w:u w:val="none"/>
            <w:lang w:eastAsia="ru-RU"/>
          </w:rPr>
          <w:t>.</w:t>
        </w:r>
        <w:r w:rsidR="00967B8C" w:rsidRPr="002A6C20">
          <w:rPr>
            <w:rStyle w:val="a7"/>
            <w:rFonts w:eastAsia="Times New Roman"/>
            <w:sz w:val="22"/>
            <w:szCs w:val="22"/>
            <w:u w:val="none"/>
            <w:lang w:val="en-US" w:eastAsia="ru-RU"/>
          </w:rPr>
          <w:t>ru</w:t>
        </w:r>
      </w:hyperlink>
      <w:r w:rsidR="00967B8C" w:rsidRPr="002A6C20">
        <w:rPr>
          <w:rStyle w:val="a7"/>
          <w:rFonts w:eastAsia="Times New Roman"/>
          <w:sz w:val="22"/>
          <w:szCs w:val="22"/>
          <w:u w:val="none"/>
        </w:rPr>
        <w:t xml:space="preserve">; </w:t>
      </w:r>
      <w:r w:rsidR="00967B8C" w:rsidRPr="002A6C20">
        <w:rPr>
          <w:b/>
          <w:bCs/>
          <w:color w:val="FF0000"/>
          <w:sz w:val="22"/>
          <w:szCs w:val="22"/>
          <w:lang w:bidi="ru-RU"/>
        </w:rPr>
        <w:t>Семенова Яна Борисовна</w:t>
      </w:r>
    </w:p>
    <w:p w:rsidR="00642E83" w:rsidRPr="002A6C20" w:rsidRDefault="00642E83" w:rsidP="00556831">
      <w:pPr>
        <w:pStyle w:val="21"/>
        <w:shd w:val="clear" w:color="auto" w:fill="auto"/>
        <w:spacing w:before="0" w:line="252" w:lineRule="exact"/>
        <w:ind w:left="851" w:right="142" w:firstLine="567"/>
        <w:contextualSpacing/>
        <w:rPr>
          <w:sz w:val="22"/>
          <w:szCs w:val="22"/>
        </w:rPr>
      </w:pPr>
      <w:r w:rsidRPr="002A6C20">
        <w:rPr>
          <w:color w:val="000000"/>
          <w:sz w:val="22"/>
          <w:szCs w:val="22"/>
          <w:lang w:eastAsia="ru-RU" w:bidi="ru-RU"/>
        </w:rPr>
        <w:t>Для того, чтобы воспользоваться настоящим Приглашением необходимо сформировать тендерное предложение в соответствии с Приложениями.</w:t>
      </w:r>
    </w:p>
    <w:p w:rsidR="00642E83" w:rsidRPr="002A6C20" w:rsidRDefault="00642E83" w:rsidP="00860688">
      <w:pPr>
        <w:pStyle w:val="30"/>
        <w:shd w:val="clear" w:color="auto" w:fill="auto"/>
        <w:ind w:left="851" w:right="142" w:firstLine="567"/>
        <w:rPr>
          <w:sz w:val="22"/>
          <w:szCs w:val="22"/>
        </w:rPr>
      </w:pPr>
      <w:r w:rsidRPr="002A6C20">
        <w:rPr>
          <w:color w:val="000000"/>
          <w:sz w:val="22"/>
          <w:szCs w:val="22"/>
          <w:lang w:eastAsia="ru-RU" w:bidi="ru-RU"/>
        </w:rPr>
        <w:t>В тендерное предложение на выполнение работ (оказания услуг) должен входить сметный расчет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</w:t>
      </w:r>
      <w:r w:rsidR="00967B8C" w:rsidRPr="002A6C20">
        <w:rPr>
          <w:color w:val="000000"/>
          <w:sz w:val="22"/>
          <w:szCs w:val="22"/>
          <w:lang w:eastAsia="ru-RU" w:bidi="ru-RU"/>
        </w:rPr>
        <w:t xml:space="preserve"> прил. 1.10.</w:t>
      </w:r>
      <w:r w:rsidRPr="002A6C20">
        <w:rPr>
          <w:color w:val="000000"/>
          <w:sz w:val="22"/>
          <w:szCs w:val="22"/>
          <w:lang w:eastAsia="ru-RU" w:bidi="ru-RU"/>
        </w:rPr>
        <w:t xml:space="preserve"> Без приложения указанных расчетов тендерное предложение является недействительным и к участию в тендере не допускается.</w:t>
      </w:r>
    </w:p>
    <w:p w:rsidR="00642E83" w:rsidRPr="002A6C20" w:rsidRDefault="00642E83" w:rsidP="00860688">
      <w:pPr>
        <w:pStyle w:val="30"/>
        <w:shd w:val="clear" w:color="auto" w:fill="auto"/>
        <w:ind w:left="851" w:right="142" w:firstLine="567"/>
        <w:rPr>
          <w:sz w:val="22"/>
          <w:szCs w:val="22"/>
        </w:rPr>
      </w:pPr>
      <w:r w:rsidRPr="002A6C20">
        <w:rPr>
          <w:color w:val="000000"/>
          <w:sz w:val="22"/>
          <w:szCs w:val="22"/>
          <w:lang w:eastAsia="ru-RU" w:bidi="ru-RU"/>
        </w:rPr>
        <w:lastRenderedPageBreak/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</w:t>
      </w:r>
      <w:r w:rsidR="00F25143" w:rsidRPr="002A6C20">
        <w:rPr>
          <w:color w:val="000000"/>
          <w:sz w:val="22"/>
          <w:szCs w:val="22"/>
          <w:lang w:eastAsia="ru-RU" w:bidi="ru-RU"/>
        </w:rPr>
        <w:t>5</w:t>
      </w:r>
      <w:r w:rsidRPr="002A6C20">
        <w:rPr>
          <w:color w:val="000000"/>
          <w:sz w:val="22"/>
          <w:szCs w:val="22"/>
          <w:lang w:eastAsia="ru-RU" w:bidi="ru-RU"/>
        </w:rPr>
        <w:t xml:space="preserve"> (Основные сведения о претенденте на участие в тендере) с приложением документов, подтверждающих указанные в формах сведения.</w:t>
      </w:r>
    </w:p>
    <w:p w:rsidR="00891C0D" w:rsidRDefault="00642E83" w:rsidP="00860688">
      <w:pPr>
        <w:pStyle w:val="21"/>
        <w:shd w:val="clear" w:color="auto" w:fill="auto"/>
        <w:spacing w:before="0" w:line="252" w:lineRule="exact"/>
        <w:ind w:left="851" w:right="142" w:firstLine="567"/>
        <w:contextualSpacing/>
        <w:rPr>
          <w:color w:val="000000"/>
          <w:sz w:val="22"/>
          <w:szCs w:val="22"/>
          <w:lang w:eastAsia="ru-RU" w:bidi="ru-RU"/>
        </w:rPr>
      </w:pPr>
      <w:r w:rsidRPr="002A6C20">
        <w:rPr>
          <w:color w:val="000000"/>
          <w:sz w:val="22"/>
          <w:szCs w:val="22"/>
          <w:lang w:eastAsia="ru-RU" w:bidi="ru-RU"/>
        </w:rPr>
        <w:t xml:space="preserve">Настоящее </w:t>
      </w:r>
      <w:r w:rsidRPr="002A6C20">
        <w:rPr>
          <w:sz w:val="22"/>
          <w:szCs w:val="22"/>
          <w:lang w:eastAsia="ru-RU" w:bidi="ru-RU"/>
        </w:rPr>
        <w:t>Приглашение</w:t>
      </w:r>
      <w:r w:rsidRPr="002A6C20">
        <w:rPr>
          <w:color w:val="000000"/>
          <w:sz w:val="22"/>
          <w:szCs w:val="22"/>
          <w:lang w:eastAsia="ru-RU" w:bidi="ru-RU"/>
        </w:rPr>
        <w:t xml:space="preserve">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</w:t>
      </w:r>
      <w:proofErr w:type="spellStart"/>
      <w:r w:rsidRPr="002A6C20">
        <w:rPr>
          <w:color w:val="000000"/>
          <w:sz w:val="22"/>
          <w:szCs w:val="22"/>
          <w:lang w:eastAsia="ru-RU" w:bidi="ru-RU"/>
        </w:rPr>
        <w:t>ст.ст</w:t>
      </w:r>
      <w:proofErr w:type="spellEnd"/>
      <w:r w:rsidRPr="002A6C20">
        <w:rPr>
          <w:color w:val="000000"/>
          <w:sz w:val="22"/>
          <w:szCs w:val="22"/>
          <w:lang w:eastAsia="ru-RU" w:bidi="ru-RU"/>
        </w:rPr>
        <w:t>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  </w:r>
      <w:bookmarkEnd w:id="0"/>
    </w:p>
    <w:p w:rsidR="000B76F4" w:rsidRPr="002A6C20" w:rsidRDefault="000B76F4" w:rsidP="00860688">
      <w:pPr>
        <w:pStyle w:val="21"/>
        <w:shd w:val="clear" w:color="auto" w:fill="auto"/>
        <w:spacing w:before="0" w:line="252" w:lineRule="exact"/>
        <w:ind w:left="851" w:right="142" w:firstLine="567"/>
        <w:contextualSpacing/>
        <w:rPr>
          <w:color w:val="000000"/>
          <w:sz w:val="22"/>
          <w:szCs w:val="22"/>
          <w:lang w:eastAsia="ru-RU" w:bidi="ru-RU"/>
        </w:rPr>
      </w:pPr>
      <w:r w:rsidRPr="000B76F4">
        <w:rPr>
          <w:color w:val="000000"/>
          <w:sz w:val="22"/>
          <w:szCs w:val="22"/>
          <w:lang w:eastAsia="ru-RU" w:bidi="ru-RU"/>
        </w:rPr>
        <w:t>Более подробная информация о порядке и условиях проведения тендера расположена  на официальных сайтах АО «ФортеИнвест» (</w:t>
      </w:r>
      <w:hyperlink r:id="rId11" w:history="1">
        <w:r w:rsidRPr="00727970">
          <w:rPr>
            <w:rStyle w:val="a7"/>
            <w:sz w:val="22"/>
            <w:szCs w:val="22"/>
            <w:lang w:eastAsia="ru-RU" w:bidi="ru-RU"/>
          </w:rPr>
          <w:t>http://forteinvest.ru/tenders/tendery_forteinvest/</w:t>
        </w:r>
      </w:hyperlink>
      <w:r>
        <w:rPr>
          <w:color w:val="000000"/>
          <w:sz w:val="22"/>
          <w:szCs w:val="22"/>
          <w:lang w:eastAsia="ru-RU" w:bidi="ru-RU"/>
        </w:rPr>
        <w:t xml:space="preserve"> </w:t>
      </w:r>
      <w:r w:rsidRPr="000B76F4">
        <w:rPr>
          <w:color w:val="000000"/>
          <w:sz w:val="22"/>
          <w:szCs w:val="22"/>
          <w:lang w:eastAsia="ru-RU" w:bidi="ru-RU"/>
        </w:rPr>
        <w:t xml:space="preserve">) и </w:t>
      </w:r>
      <w:r>
        <w:rPr>
          <w:color w:val="000000"/>
          <w:sz w:val="22"/>
          <w:szCs w:val="22"/>
          <w:lang w:eastAsia="ru-RU" w:bidi="ru-RU"/>
        </w:rPr>
        <w:t>ООО «Афипск</w:t>
      </w:r>
      <w:bookmarkStart w:id="5" w:name="_GoBack"/>
      <w:bookmarkEnd w:id="5"/>
      <w:r>
        <w:rPr>
          <w:color w:val="000000"/>
          <w:sz w:val="22"/>
          <w:szCs w:val="22"/>
          <w:lang w:eastAsia="ru-RU" w:bidi="ru-RU"/>
        </w:rPr>
        <w:t>ий НПЗ</w:t>
      </w:r>
      <w:r w:rsidRPr="000B76F4">
        <w:rPr>
          <w:color w:val="000000"/>
          <w:sz w:val="22"/>
          <w:szCs w:val="22"/>
          <w:lang w:eastAsia="ru-RU" w:bidi="ru-RU"/>
        </w:rPr>
        <w:t>» (</w:t>
      </w:r>
      <w:hyperlink r:id="rId12" w:history="1">
        <w:r w:rsidRPr="00727970">
          <w:rPr>
            <w:rStyle w:val="a7"/>
            <w:sz w:val="22"/>
            <w:szCs w:val="22"/>
            <w:lang w:eastAsia="ru-RU" w:bidi="ru-RU"/>
          </w:rPr>
          <w:t>https://www.afipnpz.ru/tenders/</w:t>
        </w:r>
      </w:hyperlink>
      <w:r>
        <w:rPr>
          <w:color w:val="000000"/>
          <w:sz w:val="22"/>
          <w:szCs w:val="22"/>
          <w:lang w:eastAsia="ru-RU" w:bidi="ru-RU"/>
        </w:rPr>
        <w:t xml:space="preserve"> </w:t>
      </w:r>
      <w:r w:rsidRPr="000B76F4">
        <w:rPr>
          <w:color w:val="000000"/>
          <w:sz w:val="22"/>
          <w:szCs w:val="22"/>
          <w:lang w:eastAsia="ru-RU" w:bidi="ru-RU"/>
        </w:rPr>
        <w:t>).</w:t>
      </w:r>
    </w:p>
    <w:sectPr w:rsidR="000B76F4" w:rsidRPr="002A6C20" w:rsidSect="00712E3D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8F1" w:rsidRDefault="000D68F1" w:rsidP="00321082">
      <w:r>
        <w:separator/>
      </w:r>
    </w:p>
  </w:endnote>
  <w:endnote w:type="continuationSeparator" w:id="0">
    <w:p w:rsidR="000D68F1" w:rsidRDefault="000D68F1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8F1" w:rsidRDefault="000D68F1" w:rsidP="00321082">
      <w:r>
        <w:separator/>
      </w:r>
    </w:p>
  </w:footnote>
  <w:footnote w:type="continuationSeparator" w:id="0">
    <w:p w:rsidR="000D68F1" w:rsidRDefault="000D68F1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45E9D"/>
    <w:multiLevelType w:val="multilevel"/>
    <w:tmpl w:val="F23223C6"/>
    <w:lvl w:ilvl="0">
      <w:start w:val="1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2"/>
    <w:rsid w:val="0000221F"/>
    <w:rsid w:val="00011855"/>
    <w:rsid w:val="00033031"/>
    <w:rsid w:val="000B3071"/>
    <w:rsid w:val="000B76F4"/>
    <w:rsid w:val="000D68F1"/>
    <w:rsid w:val="00117CF5"/>
    <w:rsid w:val="001D5FE1"/>
    <w:rsid w:val="00207475"/>
    <w:rsid w:val="002330D5"/>
    <w:rsid w:val="002615D3"/>
    <w:rsid w:val="00267F1C"/>
    <w:rsid w:val="002A6C20"/>
    <w:rsid w:val="002C45B4"/>
    <w:rsid w:val="00321082"/>
    <w:rsid w:val="00357AB7"/>
    <w:rsid w:val="003F1338"/>
    <w:rsid w:val="00403E74"/>
    <w:rsid w:val="00463EEC"/>
    <w:rsid w:val="004E417B"/>
    <w:rsid w:val="004E7274"/>
    <w:rsid w:val="004F06F4"/>
    <w:rsid w:val="00503C17"/>
    <w:rsid w:val="00556831"/>
    <w:rsid w:val="005A3FDC"/>
    <w:rsid w:val="005B056A"/>
    <w:rsid w:val="005C17B7"/>
    <w:rsid w:val="006107E9"/>
    <w:rsid w:val="00642E83"/>
    <w:rsid w:val="00712E3D"/>
    <w:rsid w:val="007C1D5E"/>
    <w:rsid w:val="00855C0A"/>
    <w:rsid w:val="00860688"/>
    <w:rsid w:val="00891C0D"/>
    <w:rsid w:val="009077F4"/>
    <w:rsid w:val="009625EC"/>
    <w:rsid w:val="00967B8C"/>
    <w:rsid w:val="00987CB8"/>
    <w:rsid w:val="00A13943"/>
    <w:rsid w:val="00AB3779"/>
    <w:rsid w:val="00AD381A"/>
    <w:rsid w:val="00AE12B6"/>
    <w:rsid w:val="00B80BCE"/>
    <w:rsid w:val="00B83212"/>
    <w:rsid w:val="00B837F9"/>
    <w:rsid w:val="00B96B75"/>
    <w:rsid w:val="00BB1D1E"/>
    <w:rsid w:val="00BC064B"/>
    <w:rsid w:val="00BE3F37"/>
    <w:rsid w:val="00C338BA"/>
    <w:rsid w:val="00CF0FA0"/>
    <w:rsid w:val="00CF39E8"/>
    <w:rsid w:val="00D03B23"/>
    <w:rsid w:val="00D114F9"/>
    <w:rsid w:val="00D16299"/>
    <w:rsid w:val="00D460F6"/>
    <w:rsid w:val="00DA6E46"/>
    <w:rsid w:val="00E67023"/>
    <w:rsid w:val="00E940F5"/>
    <w:rsid w:val="00EB14E2"/>
    <w:rsid w:val="00EC1F6F"/>
    <w:rsid w:val="00EF7480"/>
    <w:rsid w:val="00F25143"/>
    <w:rsid w:val="00F547FB"/>
    <w:rsid w:val="00FB1093"/>
    <w:rsid w:val="00FB3DE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64EC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6">
    <w:name w:val="No Spacing"/>
    <w:uiPriority w:val="1"/>
    <w:qFormat/>
    <w:rsid w:val="00855C0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rsid w:val="00855C0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55C0A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21"/>
    <w:rsid w:val="00642E8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42E8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8"/>
    <w:rsid w:val="00642E83"/>
    <w:rPr>
      <w:rFonts w:ascii="Arial" w:eastAsia="Arial" w:hAnsi="Arial" w:cs="Arial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42E83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2">
    <w:name w:val="Основной текст1"/>
    <w:basedOn w:val="a8"/>
    <w:rsid w:val="00642E83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42E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9">
    <w:name w:val="Основной текст + Курсив"/>
    <w:basedOn w:val="a8"/>
    <w:rsid w:val="00642E83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42E8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642E83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Cs w:val="20"/>
      <w:lang w:eastAsia="en-US"/>
    </w:rPr>
  </w:style>
  <w:style w:type="paragraph" w:customStyle="1" w:styleId="23">
    <w:name w:val="Основной текст (2)"/>
    <w:basedOn w:val="a"/>
    <w:link w:val="22"/>
    <w:rsid w:val="00642E83"/>
    <w:pPr>
      <w:widowControl w:val="0"/>
      <w:shd w:val="clear" w:color="auto" w:fill="FFFFFF"/>
      <w:spacing w:line="274" w:lineRule="exact"/>
    </w:pPr>
    <w:rPr>
      <w:rFonts w:ascii="Arial" w:eastAsia="Arial" w:hAnsi="Arial" w:cs="Arial"/>
      <w:b/>
      <w:bCs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642E83"/>
    <w:pPr>
      <w:widowControl w:val="0"/>
      <w:shd w:val="clear" w:color="auto" w:fill="FFFFFF"/>
      <w:spacing w:line="252" w:lineRule="exact"/>
      <w:ind w:firstLine="900"/>
      <w:jc w:val="both"/>
    </w:pPr>
    <w:rPr>
      <w:rFonts w:ascii="Arial" w:eastAsia="Arial" w:hAnsi="Arial" w:cs="Arial"/>
      <w:i/>
      <w:iCs/>
      <w:szCs w:val="20"/>
      <w:lang w:eastAsia="en-US"/>
    </w:rPr>
  </w:style>
  <w:style w:type="paragraph" w:customStyle="1" w:styleId="41">
    <w:name w:val="Основной текст (4)"/>
    <w:basedOn w:val="a"/>
    <w:link w:val="40"/>
    <w:rsid w:val="00642E83"/>
    <w:pPr>
      <w:widowControl w:val="0"/>
      <w:shd w:val="clear" w:color="auto" w:fill="FFFFFF"/>
      <w:spacing w:before="720" w:line="212" w:lineRule="exact"/>
      <w:jc w:val="both"/>
    </w:pPr>
    <w:rPr>
      <w:rFonts w:ascii="Arial" w:eastAsia="Arial" w:hAnsi="Arial" w:cs="Arial"/>
      <w:b/>
      <w:bCs/>
      <w:sz w:val="17"/>
      <w:szCs w:val="17"/>
      <w:lang w:eastAsia="en-US"/>
    </w:rPr>
  </w:style>
  <w:style w:type="character" w:styleId="aa">
    <w:name w:val="Unresolved Mention"/>
    <w:basedOn w:val="a0"/>
    <w:uiPriority w:val="99"/>
    <w:semiHidden/>
    <w:unhideWhenUsed/>
    <w:rsid w:val="00EF7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novaib@forteinve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kaev_KM@afipnpz.ru" TargetMode="External"/><Relationship Id="rId12" Type="http://schemas.openxmlformats.org/officeDocument/2006/relationships/hyperlink" Target="https://www.afipnpz.ru/ten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orteinvest.ru/tenders/tendery_forteinves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menovaib@forteinve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yzhakovavi@forteinve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Рыжакова Валентина Ивановна</cp:lastModifiedBy>
  <cp:revision>13</cp:revision>
  <dcterms:created xsi:type="dcterms:W3CDTF">2024-01-18T06:55:00Z</dcterms:created>
  <dcterms:modified xsi:type="dcterms:W3CDTF">2024-10-16T14:13:00Z</dcterms:modified>
</cp:coreProperties>
</file>